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461CE" w:rsidRPr="00A144BF" w:rsidRDefault="008709BC" w:rsidP="00281A7A">
      <w:pPr>
        <w:pStyle w:val="Titull"/>
        <w:jc w:val="left"/>
        <w:rPr>
          <w:rFonts w:asciiTheme="minorHAnsi" w:hAnsiTheme="minorHAnsi" w:cstheme="minorHAnsi"/>
          <w:sz w:val="22"/>
          <w:szCs w:val="22"/>
          <w:lang w:val="sq-AL"/>
        </w:rPr>
      </w:pPr>
      <w:r w:rsidRPr="00A144BF">
        <w:rPr>
          <w:rFonts w:asciiTheme="minorHAnsi" w:hAnsiTheme="minorHAnsi" w:cstheme="minorHAnsi"/>
          <w:sz w:val="22"/>
          <w:szCs w:val="22"/>
          <w:lang w:val="sq-AL"/>
        </w:rPr>
        <w:t xml:space="preserve">                           </w:t>
      </w:r>
      <w:r w:rsidR="006461CE" w:rsidRPr="00A144BF">
        <w:rPr>
          <w:rFonts w:asciiTheme="minorHAnsi" w:hAnsiTheme="minorHAnsi" w:cstheme="minorHAnsi"/>
          <w:noProof/>
          <w:sz w:val="22"/>
          <w:szCs w:val="22"/>
          <w:lang w:val="en-US"/>
        </w:rPr>
        <w:drawing>
          <wp:inline distT="0" distB="0" distL="0" distR="0" wp14:anchorId="02EAF293" wp14:editId="0A68A52E">
            <wp:extent cx="438150" cy="552450"/>
            <wp:effectExtent l="0" t="0" r="0" b="0"/>
            <wp:docPr id="4" name="Picture 4" descr="Emblem of Alb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of Alb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6461CE" w:rsidRPr="004620E2" w:rsidRDefault="008709BC" w:rsidP="008709BC">
      <w:pPr>
        <w:jc w:val="center"/>
        <w:rPr>
          <w:rFonts w:cstheme="minorHAnsi"/>
          <w:b/>
          <w:bCs/>
          <w:lang w:val="sq-AL"/>
        </w:rPr>
      </w:pPr>
      <w:r w:rsidRPr="004620E2">
        <w:rPr>
          <w:rFonts w:cstheme="minorHAnsi"/>
          <w:b/>
          <w:bCs/>
          <w:lang w:val="sq-AL"/>
        </w:rPr>
        <w:t xml:space="preserve">                         </w:t>
      </w:r>
      <w:r w:rsidR="006461CE" w:rsidRPr="004620E2">
        <w:rPr>
          <w:rFonts w:cstheme="minorHAnsi"/>
          <w:b/>
          <w:bCs/>
          <w:lang w:val="sq-AL"/>
        </w:rPr>
        <w:t>REPUBLIKA E SHQIPËRISË</w:t>
      </w:r>
    </w:p>
    <w:p w:rsidR="006461CE" w:rsidRPr="004620E2" w:rsidRDefault="00343654" w:rsidP="008709BC">
      <w:pPr>
        <w:jc w:val="center"/>
        <w:rPr>
          <w:rFonts w:cstheme="minorHAnsi"/>
          <w:b/>
          <w:bCs/>
          <w:lang w:val="sq-AL"/>
        </w:rPr>
      </w:pPr>
      <w:r w:rsidRPr="00A144BF">
        <w:rPr>
          <w:rFonts w:cstheme="minorHAnsi"/>
          <w:noProof/>
          <w:lang w:val="en-US"/>
        </w:rPr>
        <w:drawing>
          <wp:anchor distT="0" distB="0" distL="114300" distR="114300" simplePos="0" relativeHeight="251658240" behindDoc="1" locked="0" layoutInCell="1" allowOverlap="1" wp14:anchorId="6B959CE5" wp14:editId="65B0DD17">
            <wp:simplePos x="0" y="0"/>
            <wp:positionH relativeFrom="column">
              <wp:posOffset>3810</wp:posOffset>
            </wp:positionH>
            <wp:positionV relativeFrom="paragraph">
              <wp:posOffset>281305</wp:posOffset>
            </wp:positionV>
            <wp:extent cx="706755" cy="1066800"/>
            <wp:effectExtent l="0" t="0" r="0" b="0"/>
            <wp:wrapTight wrapText="bothSides">
              <wp:wrapPolygon edited="0">
                <wp:start x="6404" y="0"/>
                <wp:lineTo x="4658" y="1543"/>
                <wp:lineTo x="2911" y="6557"/>
                <wp:lineTo x="0" y="12729"/>
                <wp:lineTo x="0" y="14657"/>
                <wp:lineTo x="7569" y="18514"/>
                <wp:lineTo x="9898" y="21214"/>
                <wp:lineTo x="10480" y="21214"/>
                <wp:lineTo x="14555" y="21214"/>
                <wp:lineTo x="15137" y="21214"/>
                <wp:lineTo x="17466" y="18514"/>
                <wp:lineTo x="20960" y="15429"/>
                <wp:lineTo x="20960" y="12343"/>
                <wp:lineTo x="20377" y="8100"/>
                <wp:lineTo x="17466" y="6171"/>
                <wp:lineTo x="18049" y="4243"/>
                <wp:lineTo x="13391" y="386"/>
                <wp:lineTo x="9898" y="0"/>
                <wp:lineTo x="640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 cy="1066800"/>
                    </a:xfrm>
                    <a:prstGeom prst="rect">
                      <a:avLst/>
                    </a:prstGeom>
                    <a:noFill/>
                  </pic:spPr>
                </pic:pic>
              </a:graphicData>
            </a:graphic>
            <wp14:sizeRelH relativeFrom="page">
              <wp14:pctWidth>0</wp14:pctWidth>
            </wp14:sizeRelH>
            <wp14:sizeRelV relativeFrom="page">
              <wp14:pctHeight>0</wp14:pctHeight>
            </wp14:sizeRelV>
          </wp:anchor>
        </w:drawing>
      </w:r>
      <w:r w:rsidR="008709BC" w:rsidRPr="004620E2">
        <w:rPr>
          <w:rFonts w:cstheme="minorHAnsi"/>
          <w:b/>
          <w:bCs/>
          <w:lang w:val="sq-AL"/>
        </w:rPr>
        <w:t xml:space="preserve">                      </w:t>
      </w:r>
      <w:r w:rsidR="006461CE" w:rsidRPr="004620E2">
        <w:rPr>
          <w:rFonts w:cstheme="minorHAnsi"/>
          <w:b/>
          <w:bCs/>
          <w:lang w:val="sq-AL"/>
        </w:rPr>
        <w:t>BANKA E SHQIP</w:t>
      </w:r>
      <w:bookmarkStart w:id="0" w:name="OLE_LINK3"/>
      <w:bookmarkStart w:id="1" w:name="OLE_LINK4"/>
      <w:r w:rsidR="006461CE" w:rsidRPr="004620E2">
        <w:rPr>
          <w:rFonts w:cstheme="minorHAnsi"/>
          <w:b/>
          <w:bCs/>
          <w:lang w:val="sq-AL"/>
        </w:rPr>
        <w:t>Ë</w:t>
      </w:r>
      <w:bookmarkEnd w:id="0"/>
      <w:bookmarkEnd w:id="1"/>
      <w:r w:rsidR="006461CE" w:rsidRPr="004620E2">
        <w:rPr>
          <w:rFonts w:cstheme="minorHAnsi"/>
          <w:b/>
          <w:bCs/>
          <w:lang w:val="sq-AL"/>
        </w:rPr>
        <w:t>RISË</w:t>
      </w:r>
    </w:p>
    <w:p w:rsidR="006461CE" w:rsidRPr="00A144BF" w:rsidRDefault="006461CE" w:rsidP="008709BC">
      <w:pPr>
        <w:jc w:val="center"/>
        <w:rPr>
          <w:rFonts w:cstheme="minorHAnsi"/>
          <w:lang w:val="sq-AL"/>
        </w:rPr>
      </w:pPr>
    </w:p>
    <w:p w:rsidR="006461CE" w:rsidRPr="00A144BF" w:rsidRDefault="006461CE" w:rsidP="008709BC">
      <w:pPr>
        <w:jc w:val="center"/>
        <w:rPr>
          <w:rFonts w:cstheme="minorHAnsi"/>
          <w:lang w:val="sq-AL"/>
        </w:rPr>
      </w:pPr>
    </w:p>
    <w:p w:rsidR="006461CE" w:rsidRPr="00A144BF" w:rsidRDefault="009876AB" w:rsidP="008709BC">
      <w:pPr>
        <w:jc w:val="center"/>
        <w:rPr>
          <w:rFonts w:cstheme="minorHAnsi"/>
          <w:b/>
          <w:lang w:val="sq-AL"/>
        </w:rPr>
      </w:pPr>
      <w:r w:rsidRPr="00A144BF">
        <w:rPr>
          <w:rFonts w:cstheme="minorHAnsi"/>
          <w:b/>
          <w:lang w:val="sq-AL"/>
        </w:rPr>
        <w:t>P</w:t>
      </w:r>
      <w:r w:rsidR="00976E72" w:rsidRPr="00A144BF">
        <w:rPr>
          <w:rFonts w:cstheme="minorHAnsi"/>
          <w:b/>
          <w:lang w:val="sq-AL"/>
        </w:rPr>
        <w:t>ë</w:t>
      </w:r>
      <w:r w:rsidRPr="00A144BF">
        <w:rPr>
          <w:rFonts w:cstheme="minorHAnsi"/>
          <w:b/>
          <w:lang w:val="sq-AL"/>
        </w:rPr>
        <w:t>rmbledhje</w:t>
      </w:r>
    </w:p>
    <w:p w:rsidR="006461CE" w:rsidRPr="00A144BF" w:rsidRDefault="009876AB" w:rsidP="008709BC">
      <w:pPr>
        <w:jc w:val="center"/>
        <w:rPr>
          <w:rFonts w:cstheme="minorHAnsi"/>
          <w:b/>
          <w:lang w:val="sq-AL"/>
        </w:rPr>
      </w:pPr>
      <w:r w:rsidRPr="00A144BF">
        <w:rPr>
          <w:rFonts w:cstheme="minorHAnsi"/>
          <w:b/>
          <w:lang w:val="sq-AL"/>
        </w:rPr>
        <w:t xml:space="preserve">E </w:t>
      </w:r>
      <w:r w:rsidR="006461CE" w:rsidRPr="00A144BF">
        <w:rPr>
          <w:rFonts w:cstheme="minorHAnsi"/>
          <w:b/>
          <w:lang w:val="sq-AL"/>
        </w:rPr>
        <w:t xml:space="preserve">MBLEDHJES SË </w:t>
      </w:r>
      <w:r w:rsidR="00405F52" w:rsidRPr="00A144BF">
        <w:rPr>
          <w:rFonts w:cstheme="minorHAnsi"/>
          <w:b/>
          <w:lang w:val="sq-AL"/>
        </w:rPr>
        <w:t xml:space="preserve">DYTË </w:t>
      </w:r>
      <w:r w:rsidR="006461CE" w:rsidRPr="00A144BF">
        <w:rPr>
          <w:rFonts w:cstheme="minorHAnsi"/>
          <w:b/>
          <w:lang w:val="sq-AL"/>
        </w:rPr>
        <w:t>TË KOMITETIT KOMBËTAR TË PAGESAVE (KKSP)</w:t>
      </w:r>
    </w:p>
    <w:p w:rsidR="001C6670" w:rsidRPr="00A144BF" w:rsidRDefault="009876AB" w:rsidP="008709BC">
      <w:pPr>
        <w:jc w:val="center"/>
        <w:rPr>
          <w:rFonts w:cstheme="minorHAnsi"/>
          <w:lang w:val="sq-AL"/>
        </w:rPr>
      </w:pPr>
      <w:r w:rsidRPr="00A144BF">
        <w:rPr>
          <w:rFonts w:cstheme="minorHAnsi"/>
          <w:lang w:val="sq-AL"/>
        </w:rPr>
        <w:t>e cila u mbajt</w:t>
      </w:r>
    </w:p>
    <w:p w:rsidR="00A8185B" w:rsidRPr="00A144BF" w:rsidRDefault="006461CE" w:rsidP="008709BC">
      <w:pPr>
        <w:jc w:val="center"/>
        <w:rPr>
          <w:rFonts w:cstheme="minorHAnsi"/>
          <w:lang w:val="sq-AL"/>
        </w:rPr>
      </w:pPr>
      <w:r w:rsidRPr="00A144BF">
        <w:rPr>
          <w:rFonts w:cstheme="minorHAnsi"/>
          <w:lang w:val="sq-AL"/>
        </w:rPr>
        <w:t xml:space="preserve">të premten, </w:t>
      </w:r>
      <w:r w:rsidR="001C6670" w:rsidRPr="00A144BF">
        <w:rPr>
          <w:rFonts w:cstheme="minorHAnsi"/>
          <w:lang w:val="sq-AL"/>
        </w:rPr>
        <w:t xml:space="preserve">datë </w:t>
      </w:r>
      <w:r w:rsidR="00405F52" w:rsidRPr="00A144BF">
        <w:rPr>
          <w:rFonts w:cstheme="minorHAnsi"/>
          <w:lang w:val="sq-AL"/>
        </w:rPr>
        <w:t xml:space="preserve">24 </w:t>
      </w:r>
      <w:r w:rsidRPr="00A144BF">
        <w:rPr>
          <w:rFonts w:cstheme="minorHAnsi"/>
          <w:lang w:val="sq-AL"/>
        </w:rPr>
        <w:t xml:space="preserve"> </w:t>
      </w:r>
      <w:r w:rsidR="00405F52" w:rsidRPr="00A144BF">
        <w:rPr>
          <w:rFonts w:cstheme="minorHAnsi"/>
          <w:lang w:val="sq-AL"/>
        </w:rPr>
        <w:t>Maj</w:t>
      </w:r>
      <w:r w:rsidRPr="00A144BF">
        <w:rPr>
          <w:rFonts w:cstheme="minorHAnsi"/>
          <w:lang w:val="sq-AL"/>
        </w:rPr>
        <w:t xml:space="preserve"> 201</w:t>
      </w:r>
      <w:r w:rsidR="00405F52" w:rsidRPr="00A144BF">
        <w:rPr>
          <w:rFonts w:cstheme="minorHAnsi"/>
          <w:lang w:val="sq-AL"/>
        </w:rPr>
        <w:t>6</w:t>
      </w:r>
      <w:r w:rsidRPr="00A144BF">
        <w:rPr>
          <w:rFonts w:cstheme="minorHAnsi"/>
          <w:lang w:val="sq-AL"/>
        </w:rPr>
        <w:t>, nga ora 1</w:t>
      </w:r>
      <w:r w:rsidR="00405F52" w:rsidRPr="00A144BF">
        <w:rPr>
          <w:rFonts w:cstheme="minorHAnsi"/>
          <w:lang w:val="sq-AL"/>
        </w:rPr>
        <w:t>0.</w:t>
      </w:r>
      <w:r w:rsidRPr="00A144BF">
        <w:rPr>
          <w:rFonts w:cstheme="minorHAnsi"/>
          <w:lang w:val="sq-AL"/>
        </w:rPr>
        <w:t>00 deri 13.30</w:t>
      </w:r>
      <w:r w:rsidR="009876AB" w:rsidRPr="00A144BF">
        <w:rPr>
          <w:rFonts w:cstheme="minorHAnsi"/>
          <w:lang w:val="sq-AL"/>
        </w:rPr>
        <w:t xml:space="preserve"> n</w:t>
      </w:r>
      <w:r w:rsidR="00976E72" w:rsidRPr="00A144BF">
        <w:rPr>
          <w:rFonts w:cstheme="minorHAnsi"/>
          <w:lang w:val="sq-AL"/>
        </w:rPr>
        <w:t>ë</w:t>
      </w:r>
      <w:r w:rsidR="009876AB" w:rsidRPr="00A144BF">
        <w:rPr>
          <w:rFonts w:cstheme="minorHAnsi"/>
          <w:lang w:val="sq-AL"/>
        </w:rPr>
        <w:t xml:space="preserve"> </w:t>
      </w:r>
      <w:r w:rsidR="00976E72" w:rsidRPr="00A144BF">
        <w:rPr>
          <w:rFonts w:cstheme="minorHAnsi"/>
          <w:lang w:val="sq-AL"/>
        </w:rPr>
        <w:t>ambientet</w:t>
      </w:r>
      <w:r w:rsidR="009876AB" w:rsidRPr="00A144BF">
        <w:rPr>
          <w:rFonts w:cstheme="minorHAnsi"/>
          <w:lang w:val="sq-AL"/>
        </w:rPr>
        <w:t xml:space="preserve"> e Selis</w:t>
      </w:r>
      <w:r w:rsidR="00976E72" w:rsidRPr="00A144BF">
        <w:rPr>
          <w:rFonts w:cstheme="minorHAnsi"/>
          <w:lang w:val="sq-AL"/>
        </w:rPr>
        <w:t>ë</w:t>
      </w:r>
      <w:r w:rsidR="009876AB" w:rsidRPr="00A144BF">
        <w:rPr>
          <w:rFonts w:cstheme="minorHAnsi"/>
          <w:lang w:val="sq-AL"/>
        </w:rPr>
        <w:t xml:space="preserve"> Qendrore t</w:t>
      </w:r>
      <w:r w:rsidR="00976E72" w:rsidRPr="00A144BF">
        <w:rPr>
          <w:rFonts w:cstheme="minorHAnsi"/>
          <w:lang w:val="sq-AL"/>
        </w:rPr>
        <w:t>ë</w:t>
      </w:r>
      <w:r w:rsidR="009876AB" w:rsidRPr="00A144BF">
        <w:rPr>
          <w:rFonts w:cstheme="minorHAnsi"/>
          <w:lang w:val="sq-AL"/>
        </w:rPr>
        <w:t xml:space="preserve"> Bank</w:t>
      </w:r>
      <w:r w:rsidR="00976E72" w:rsidRPr="00A144BF">
        <w:rPr>
          <w:rFonts w:cstheme="minorHAnsi"/>
          <w:lang w:val="sq-AL"/>
        </w:rPr>
        <w:t>ë</w:t>
      </w:r>
      <w:r w:rsidR="009876AB" w:rsidRPr="00A144BF">
        <w:rPr>
          <w:rFonts w:cstheme="minorHAnsi"/>
          <w:lang w:val="sq-AL"/>
        </w:rPr>
        <w:t>s s</w:t>
      </w:r>
      <w:r w:rsidR="00976E72" w:rsidRPr="00A144BF">
        <w:rPr>
          <w:rFonts w:cstheme="minorHAnsi"/>
          <w:lang w:val="sq-AL"/>
        </w:rPr>
        <w:t>ë</w:t>
      </w:r>
      <w:r w:rsidR="009876AB" w:rsidRPr="00A144BF">
        <w:rPr>
          <w:rFonts w:cstheme="minorHAnsi"/>
          <w:lang w:val="sq-AL"/>
        </w:rPr>
        <w:t xml:space="preserve"> Shqip</w:t>
      </w:r>
      <w:r w:rsidR="00976E72" w:rsidRPr="00A144BF">
        <w:rPr>
          <w:rFonts w:cstheme="minorHAnsi"/>
          <w:lang w:val="sq-AL"/>
        </w:rPr>
        <w:t>ë</w:t>
      </w:r>
      <w:r w:rsidR="009876AB" w:rsidRPr="00A144BF">
        <w:rPr>
          <w:rFonts w:cstheme="minorHAnsi"/>
          <w:lang w:val="sq-AL"/>
        </w:rPr>
        <w:t>ris</w:t>
      </w:r>
      <w:r w:rsidR="00976E72" w:rsidRPr="00A144BF">
        <w:rPr>
          <w:rFonts w:cstheme="minorHAnsi"/>
          <w:lang w:val="sq-AL"/>
        </w:rPr>
        <w:t>ë</w:t>
      </w:r>
    </w:p>
    <w:p w:rsidR="006461CE" w:rsidRPr="00A144BF" w:rsidRDefault="006461CE" w:rsidP="00830BAA">
      <w:pPr>
        <w:jc w:val="both"/>
        <w:rPr>
          <w:rFonts w:cstheme="minorHAnsi"/>
          <w:b/>
          <w:lang w:val="sq-AL"/>
        </w:rPr>
      </w:pPr>
    </w:p>
    <w:p w:rsidR="00796436" w:rsidRPr="00A144BF" w:rsidRDefault="00796436" w:rsidP="00830BAA">
      <w:pPr>
        <w:ind w:left="708"/>
        <w:jc w:val="both"/>
        <w:rPr>
          <w:rFonts w:cstheme="minorHAnsi"/>
          <w:lang w:val="sq-AL"/>
        </w:rPr>
      </w:pPr>
      <w:r w:rsidRPr="00A144BF">
        <w:rPr>
          <w:rFonts w:cstheme="minorHAnsi"/>
          <w:lang w:val="sq-AL"/>
        </w:rPr>
        <w:t>Mbledhja e dytë e KKSP u hap me një fjalim përshëndetës të kryetares zj. Gjoni. Në fjalimin e saj zonja Gjoni falënderoi anëtarët për kontributin e deritanishëm në kuadër të përmbushjes së objektivave strategjik të Komitetit. Gjithashtu, kryetarja falënderoi edhe përfaqësues të institucioneve financiare jo banka</w:t>
      </w:r>
      <w:r w:rsidR="00B71FA6" w:rsidRPr="00A144BF">
        <w:rPr>
          <w:rFonts w:cstheme="minorHAnsi"/>
          <w:lang w:val="sq-AL"/>
        </w:rPr>
        <w:t>, operatorët e elementëve të rëndësishëm të sistemeve të pagesave</w:t>
      </w:r>
      <w:r w:rsidRPr="00A144BF">
        <w:rPr>
          <w:rFonts w:cstheme="minorHAnsi"/>
          <w:lang w:val="sq-AL"/>
        </w:rPr>
        <w:t xml:space="preserve">  dhe kompanitë utilitare për pjesëmarrjen në këtë mbledhje.</w:t>
      </w:r>
      <w:r w:rsidR="00A5494A" w:rsidRPr="00A144BF">
        <w:rPr>
          <w:rFonts w:cstheme="minorHAnsi"/>
          <w:lang w:val="sq-AL"/>
        </w:rPr>
        <w:t xml:space="preserve"> Në fjalimin e saj zj. Gjoni theksoi</w:t>
      </w:r>
      <w:r w:rsidRPr="00A144BF">
        <w:rPr>
          <w:rFonts w:cstheme="minorHAnsi"/>
          <w:lang w:val="sq-AL"/>
        </w:rPr>
        <w:t xml:space="preserve"> </w:t>
      </w:r>
      <w:r w:rsidR="00A5494A" w:rsidRPr="00A144BF">
        <w:rPr>
          <w:lang w:val="sq-AL"/>
        </w:rPr>
        <w:t xml:space="preserve">rolin që luajnë sistemet dhe instrumentet e pagesave në aktivitetin ekonomik dhe rëndësinë e funksionimit të Komitetit Kombëtar të Sistemit të Pagesave në koordinimin e politikave ndërinstitucionale në këtë fushë. </w:t>
      </w:r>
      <w:r w:rsidR="00A5494A" w:rsidRPr="00A144BF">
        <w:rPr>
          <w:rFonts w:cstheme="minorHAnsi"/>
          <w:lang w:val="sq-AL"/>
        </w:rPr>
        <w:t xml:space="preserve">Në këtë kuadër </w:t>
      </w:r>
      <w:r w:rsidRPr="00A144BF">
        <w:rPr>
          <w:rFonts w:cstheme="minorHAnsi"/>
          <w:lang w:val="sq-AL"/>
        </w:rPr>
        <w:t>zj. Gjoni bëri një prezantim të përmbledhur të projekteve të ndërmarra nga KKSP deri më tani</w:t>
      </w:r>
      <w:r w:rsidR="006D4170">
        <w:rPr>
          <w:rFonts w:cstheme="minorHAnsi"/>
          <w:lang w:val="sq-AL"/>
        </w:rPr>
        <w:t>,</w:t>
      </w:r>
      <w:r w:rsidRPr="00A144BF">
        <w:rPr>
          <w:rFonts w:cstheme="minorHAnsi"/>
          <w:lang w:val="sq-AL"/>
        </w:rPr>
        <w:t xml:space="preserve"> si dhe prezantoi disa projekte të reja të parashikuara nga Banka e Shqipërisë </w:t>
      </w:r>
      <w:r w:rsidR="00A917B7">
        <w:rPr>
          <w:rFonts w:cstheme="minorHAnsi"/>
          <w:lang w:val="sq-AL"/>
        </w:rPr>
        <w:t>n</w:t>
      </w:r>
      <w:r w:rsidR="00A917B7" w:rsidRPr="00A144BF">
        <w:rPr>
          <w:rFonts w:cstheme="minorHAnsi"/>
          <w:lang w:val="sq-AL"/>
        </w:rPr>
        <w:t>ë</w:t>
      </w:r>
      <w:r w:rsidR="00A917B7">
        <w:rPr>
          <w:rFonts w:cstheme="minorHAnsi"/>
          <w:lang w:val="sq-AL"/>
        </w:rPr>
        <w:t xml:space="preserve"> bashk</w:t>
      </w:r>
      <w:r w:rsidR="00A917B7" w:rsidRPr="00A144BF">
        <w:rPr>
          <w:rFonts w:cstheme="minorHAnsi"/>
          <w:lang w:val="sq-AL"/>
        </w:rPr>
        <w:t>ë</w:t>
      </w:r>
      <w:r w:rsidR="00F57921" w:rsidRPr="00F57921">
        <w:rPr>
          <w:rFonts w:cstheme="minorHAnsi"/>
          <w:lang w:val="sq-AL"/>
        </w:rPr>
        <w:t xml:space="preserve">punim </w:t>
      </w:r>
      <w:r w:rsidRPr="00A144BF">
        <w:rPr>
          <w:rFonts w:cstheme="minorHAnsi"/>
          <w:lang w:val="sq-AL"/>
        </w:rPr>
        <w:t>me institucione të mirë njohura ndërkombëtar</w:t>
      </w:r>
      <w:r w:rsidR="00B71FA6" w:rsidRPr="00A144BF">
        <w:rPr>
          <w:rFonts w:cstheme="minorHAnsi"/>
          <w:lang w:val="sq-AL"/>
        </w:rPr>
        <w:t>e</w:t>
      </w:r>
      <w:r w:rsidR="00A917B7">
        <w:rPr>
          <w:rFonts w:cstheme="minorHAnsi"/>
          <w:lang w:val="sq-AL"/>
        </w:rPr>
        <w:t xml:space="preserve">, </w:t>
      </w:r>
      <w:r w:rsidRPr="00A144BF">
        <w:rPr>
          <w:rFonts w:cstheme="minorHAnsi"/>
          <w:lang w:val="sq-AL"/>
        </w:rPr>
        <w:t xml:space="preserve">si Banka Botërore. </w:t>
      </w:r>
    </w:p>
    <w:p w:rsidR="00830BAA" w:rsidRPr="00A144BF" w:rsidRDefault="00830BAA" w:rsidP="00830BAA">
      <w:pPr>
        <w:ind w:left="708"/>
        <w:jc w:val="both"/>
        <w:rPr>
          <w:rFonts w:cstheme="minorHAnsi"/>
          <w:lang w:val="sq-AL"/>
        </w:rPr>
      </w:pPr>
    </w:p>
    <w:p w:rsidR="00A5494A" w:rsidRPr="004620E2" w:rsidRDefault="00B71FA6" w:rsidP="00830BAA">
      <w:pPr>
        <w:ind w:left="708"/>
        <w:jc w:val="both"/>
        <w:rPr>
          <w:rFonts w:cstheme="minorHAnsi"/>
          <w:lang w:val="sq-AL"/>
        </w:rPr>
      </w:pPr>
      <w:r w:rsidRPr="00A144BF">
        <w:rPr>
          <w:rFonts w:cstheme="minorHAnsi"/>
          <w:lang w:val="sq-AL"/>
        </w:rPr>
        <w:t>Seksioni mbi zhvillimet më të fundit në fushën e inovacionit</w:t>
      </w:r>
      <w:r w:rsidR="00170C5F">
        <w:rPr>
          <w:rFonts w:cstheme="minorHAnsi"/>
          <w:lang w:val="sq-AL"/>
        </w:rPr>
        <w:t>,</w:t>
      </w:r>
      <w:r w:rsidRPr="00A144BF">
        <w:rPr>
          <w:rFonts w:cstheme="minorHAnsi"/>
          <w:lang w:val="sq-AL"/>
        </w:rPr>
        <w:t xml:space="preserve"> si dhe forcimi i mëtejshëm i bashkëpunimit ndërinstitucional</w:t>
      </w:r>
      <w:r w:rsidR="00170C5F">
        <w:rPr>
          <w:rFonts w:cstheme="minorHAnsi"/>
          <w:lang w:val="sq-AL"/>
        </w:rPr>
        <w:t>,</w:t>
      </w:r>
      <w:r w:rsidRPr="00A144BF">
        <w:rPr>
          <w:rFonts w:cstheme="minorHAnsi"/>
          <w:lang w:val="sq-AL"/>
        </w:rPr>
        <w:t xml:space="preserve"> filloi me një fjalim të </w:t>
      </w:r>
      <w:r w:rsidR="003D529E" w:rsidRPr="00A144BF">
        <w:rPr>
          <w:rFonts w:cstheme="minorHAnsi"/>
          <w:lang w:val="sq-AL"/>
        </w:rPr>
        <w:t>z</w:t>
      </w:r>
      <w:r w:rsidRPr="00A144BF">
        <w:rPr>
          <w:rFonts w:cstheme="minorHAnsi"/>
          <w:lang w:val="sq-AL"/>
        </w:rPr>
        <w:t>j. Harito, Ministër i Shtetit për Inovacionin dhe Administratën Publike</w:t>
      </w:r>
      <w:r w:rsidR="00170C5F">
        <w:rPr>
          <w:rFonts w:cstheme="minorHAnsi"/>
          <w:lang w:val="sq-AL"/>
        </w:rPr>
        <w:t>,</w:t>
      </w:r>
      <w:r w:rsidRPr="00A144BF">
        <w:rPr>
          <w:rFonts w:cstheme="minorHAnsi"/>
          <w:lang w:val="sq-AL"/>
        </w:rPr>
        <w:t xml:space="preserve"> mbi zhvillimet më të fundit në fushën e inovacionit në lidhje me shërbimet qeveritare. </w:t>
      </w:r>
      <w:r w:rsidR="00A5494A" w:rsidRPr="00A144BF">
        <w:rPr>
          <w:rFonts w:cstheme="minorHAnsi"/>
          <w:lang w:val="sq-AL"/>
        </w:rPr>
        <w:t xml:space="preserve">Më konkretisht zj. Harito </w:t>
      </w:r>
      <w:r w:rsidR="00A5494A" w:rsidRPr="00A144BF">
        <w:rPr>
          <w:lang w:val="sq-AL"/>
        </w:rPr>
        <w:t xml:space="preserve">prezantoi zhvillimet më të fundit lidhur me projektet e ndërmarra në fushën e dixhitalizimit të shërbimeve qeveritare nga ana e Ministrisë, ku pas krijimit të </w:t>
      </w:r>
      <w:r w:rsidR="00A5494A" w:rsidRPr="00A144BF">
        <w:rPr>
          <w:rFonts w:cstheme="minorHAnsi"/>
          <w:lang w:val="sq-AL"/>
        </w:rPr>
        <w:t>infrastrukturës</w:t>
      </w:r>
      <w:r w:rsidR="00FC0002">
        <w:rPr>
          <w:rFonts w:cstheme="minorHAnsi"/>
          <w:lang w:val="sq-AL"/>
        </w:rPr>
        <w:t>,</w:t>
      </w:r>
      <w:r w:rsidR="00994E52" w:rsidRPr="004620E2">
        <w:rPr>
          <w:rFonts w:cstheme="minorHAnsi"/>
          <w:lang w:val="sq-AL"/>
        </w:rPr>
        <w:t xml:space="preserve"> ambientit ligjor dhe rregullativ të </w:t>
      </w:r>
      <w:r w:rsidR="00A5494A" w:rsidRPr="004620E2">
        <w:rPr>
          <w:rFonts w:cstheme="minorHAnsi"/>
          <w:lang w:val="sq-AL"/>
        </w:rPr>
        <w:t>nevojsh</w:t>
      </w:r>
      <w:r w:rsidR="00994E52" w:rsidRPr="004620E2">
        <w:rPr>
          <w:rFonts w:cstheme="minorHAnsi"/>
          <w:lang w:val="sq-AL"/>
        </w:rPr>
        <w:t>ëm</w:t>
      </w:r>
      <w:r w:rsidR="001015C5">
        <w:rPr>
          <w:rFonts w:cstheme="minorHAnsi"/>
          <w:lang w:val="sq-AL"/>
        </w:rPr>
        <w:t>,</w:t>
      </w:r>
      <w:r w:rsidR="00A5494A" w:rsidRPr="004620E2">
        <w:rPr>
          <w:rFonts w:cstheme="minorHAnsi"/>
          <w:lang w:val="sq-AL"/>
        </w:rPr>
        <w:t xml:space="preserve"> po intensifikohen gjithnjë e më shumë përpjekjet për </w:t>
      </w:r>
      <w:r w:rsidR="00994E52" w:rsidRPr="004620E2">
        <w:rPr>
          <w:rFonts w:cstheme="minorHAnsi"/>
          <w:lang w:val="sq-AL"/>
        </w:rPr>
        <w:t>zgjerimin</w:t>
      </w:r>
      <w:r w:rsidR="00A5494A" w:rsidRPr="004620E2">
        <w:rPr>
          <w:rFonts w:cstheme="minorHAnsi"/>
          <w:lang w:val="sq-AL"/>
        </w:rPr>
        <w:t xml:space="preserve"> e gamës së shërbimeve të ofruara nga e-Albania. Në këtë kontekst, zj. Harito vlerësoi me rëndësi të veçantë krijimin e urave të komunikimit mes shoqërive utilitare dhe bankave tregtare për realizimin e tyre. Për më shumë,  ministrja Harito theksoi rëndësinë e promovimit të mënyrave inovative të pagesave, si ato me celular, </w:t>
      </w:r>
      <w:r w:rsidR="001015C5">
        <w:rPr>
          <w:rFonts w:cstheme="minorHAnsi"/>
          <w:lang w:val="sq-AL"/>
        </w:rPr>
        <w:t>q</w:t>
      </w:r>
      <w:r w:rsidR="001015C5" w:rsidRPr="00A144BF">
        <w:rPr>
          <w:rFonts w:cstheme="minorHAnsi"/>
          <w:lang w:val="sq-AL"/>
        </w:rPr>
        <w:t>ë</w:t>
      </w:r>
      <w:r w:rsidR="00FC0002">
        <w:rPr>
          <w:rFonts w:cstheme="minorHAnsi"/>
          <w:lang w:val="sq-AL"/>
        </w:rPr>
        <w:t xml:space="preserve"> </w:t>
      </w:r>
      <w:r w:rsidR="00A5494A" w:rsidRPr="004620E2">
        <w:rPr>
          <w:rFonts w:cstheme="minorHAnsi"/>
          <w:lang w:val="sq-AL"/>
        </w:rPr>
        <w:t>vlerësohet të jenë e ardhmja e pagesave</w:t>
      </w:r>
      <w:r w:rsidR="00B05518" w:rsidRPr="004620E2">
        <w:rPr>
          <w:rFonts w:cstheme="minorHAnsi"/>
          <w:lang w:val="sq-AL"/>
        </w:rPr>
        <w:t xml:space="preserve"> dhe në këtë kuadër Ministria dhe Banka e Shqipërisë do të intensifikojnë ndërveprimin. </w:t>
      </w:r>
      <w:r w:rsidR="00A5494A" w:rsidRPr="004620E2">
        <w:rPr>
          <w:rFonts w:cstheme="minorHAnsi"/>
          <w:lang w:val="sq-AL"/>
        </w:rPr>
        <w:t>Theks të veçantë gjatë fjalimit të saj zj. Harito i kushtoi dhe rëndësisë së përdorimit të firmës elektronike në shërbimet bankare</w:t>
      </w:r>
      <w:r w:rsidR="00B4716A" w:rsidRPr="004620E2">
        <w:rPr>
          <w:rFonts w:cstheme="minorHAnsi"/>
          <w:lang w:val="sq-AL"/>
        </w:rPr>
        <w:t>,</w:t>
      </w:r>
      <w:r w:rsidR="00A5494A" w:rsidRPr="004620E2">
        <w:rPr>
          <w:rFonts w:cstheme="minorHAnsi"/>
          <w:lang w:val="sq-AL"/>
        </w:rPr>
        <w:t xml:space="preserve"> por dhe më gjerë. </w:t>
      </w:r>
    </w:p>
    <w:p w:rsidR="0048490F" w:rsidRPr="004620E2" w:rsidRDefault="0048490F" w:rsidP="00830BAA">
      <w:pPr>
        <w:ind w:left="708"/>
        <w:jc w:val="both"/>
        <w:rPr>
          <w:rFonts w:cstheme="minorHAnsi"/>
          <w:lang w:val="sq-AL"/>
        </w:rPr>
      </w:pPr>
    </w:p>
    <w:p w:rsidR="0048490F" w:rsidRPr="004620E2" w:rsidRDefault="0048490F" w:rsidP="0048490F">
      <w:pPr>
        <w:ind w:left="709"/>
        <w:jc w:val="both"/>
        <w:rPr>
          <w:rFonts w:cstheme="minorHAnsi"/>
          <w:lang w:val="sq-AL"/>
        </w:rPr>
      </w:pPr>
      <w:r w:rsidRPr="004620E2">
        <w:rPr>
          <w:rFonts w:cstheme="minorHAnsi"/>
          <w:lang w:val="sq-AL"/>
        </w:rPr>
        <w:t>Në vijim, fjalën e mori përfaqësuesi i Ministrisë së Financave, z Lavdrim Sahitaj, i cili nënvizoi  se zbatimi i praktikave inovative duhet të bazohet në një proces të kujdesshëm dhe bashkëpunues  midis institucioneve me qëllim adresimin e aspekteve kulturore</w:t>
      </w:r>
      <w:r w:rsidR="00B4716A" w:rsidRPr="004620E2">
        <w:rPr>
          <w:rFonts w:cstheme="minorHAnsi"/>
          <w:lang w:val="sq-AL"/>
        </w:rPr>
        <w:t>,</w:t>
      </w:r>
      <w:r w:rsidRPr="004620E2">
        <w:rPr>
          <w:rFonts w:cstheme="minorHAnsi"/>
          <w:lang w:val="sq-AL"/>
        </w:rPr>
        <w:t xml:space="preserve"> të cilat mund krijojnë barriera në praktik</w:t>
      </w:r>
      <w:r w:rsidR="00B4716A" w:rsidRPr="004620E2">
        <w:rPr>
          <w:rFonts w:cstheme="minorHAnsi"/>
          <w:lang w:val="sq-AL"/>
        </w:rPr>
        <w:t>ë</w:t>
      </w:r>
      <w:r w:rsidRPr="004620E2">
        <w:rPr>
          <w:rFonts w:cstheme="minorHAnsi"/>
          <w:lang w:val="sq-AL"/>
        </w:rPr>
        <w:t>. Gjithashtu, u theksua se Ministria e Financave, në kuadër të procesimit automatik të pagesave</w:t>
      </w:r>
      <w:r w:rsidR="00B4716A" w:rsidRPr="004620E2">
        <w:rPr>
          <w:rFonts w:cstheme="minorHAnsi"/>
          <w:lang w:val="sq-AL"/>
        </w:rPr>
        <w:t>,</w:t>
      </w:r>
      <w:r w:rsidRPr="004620E2">
        <w:rPr>
          <w:rFonts w:cstheme="minorHAnsi"/>
          <w:lang w:val="sq-AL"/>
        </w:rPr>
        <w:t xml:space="preserve"> është duke bashkëpunuar me kompanitë utilitare me qëllim standardizimin e urdhërpagesave të tyre të dërguara pranë thesarit.      </w:t>
      </w:r>
    </w:p>
    <w:p w:rsidR="0048490F" w:rsidRPr="004620E2" w:rsidRDefault="0048490F" w:rsidP="0048490F">
      <w:pPr>
        <w:jc w:val="both"/>
        <w:rPr>
          <w:rFonts w:cstheme="minorHAnsi"/>
          <w:lang w:val="sq-AL"/>
        </w:rPr>
      </w:pPr>
    </w:p>
    <w:p w:rsidR="0048490F" w:rsidRPr="004620E2" w:rsidRDefault="0048490F" w:rsidP="0048490F">
      <w:pPr>
        <w:jc w:val="both"/>
        <w:rPr>
          <w:rFonts w:cstheme="minorHAnsi"/>
          <w:lang w:val="sq-AL"/>
        </w:rPr>
      </w:pPr>
    </w:p>
    <w:p w:rsidR="0048490F" w:rsidRPr="004620E2" w:rsidRDefault="0048490F" w:rsidP="0048490F">
      <w:pPr>
        <w:jc w:val="both"/>
        <w:rPr>
          <w:rFonts w:ascii="Segoe UI Symbol" w:hAnsi="Segoe UI Symbol" w:cstheme="minorHAnsi"/>
          <w:lang w:val="sq-AL" w:eastAsia="ja-JP"/>
        </w:rPr>
      </w:pPr>
    </w:p>
    <w:p w:rsidR="00994E52" w:rsidRPr="004620E2" w:rsidRDefault="00A5494A" w:rsidP="00830BAA">
      <w:pPr>
        <w:ind w:left="708"/>
        <w:jc w:val="both"/>
        <w:rPr>
          <w:rFonts w:cstheme="minorHAnsi"/>
          <w:lang w:val="sq-AL"/>
        </w:rPr>
      </w:pPr>
      <w:r w:rsidRPr="004620E2">
        <w:rPr>
          <w:lang w:val="sq-AL"/>
        </w:rPr>
        <w:t>Zj</w:t>
      </w:r>
      <w:r w:rsidRPr="004620E2">
        <w:rPr>
          <w:rFonts w:cstheme="minorHAnsi"/>
          <w:lang w:val="sq-AL"/>
        </w:rPr>
        <w:t>. Elona Gjebrea, Zëvendësministre e Punëve të Brendshme, diskutoi mbi zhvillimet lidhur me projektin e krijimit të regjistrit elektronik të Gjendjes Civile dhe Adresarit nga ana e Ministrisë</w:t>
      </w:r>
      <w:r w:rsidR="00994E52" w:rsidRPr="004620E2">
        <w:rPr>
          <w:rFonts w:cstheme="minorHAnsi"/>
          <w:lang w:val="sq-AL"/>
        </w:rPr>
        <w:t xml:space="preserve">. Në këtë kuadër zj. Zëvendësministre </w:t>
      </w:r>
      <w:r w:rsidR="00E36013" w:rsidRPr="004620E2">
        <w:rPr>
          <w:rFonts w:cstheme="minorHAnsi"/>
          <w:lang w:val="sq-AL"/>
        </w:rPr>
        <w:t>bëri një prezantim të detajuar mbi këtë projekt duke i kushtuar vëmendje të veçantë përfitimeve të cilat do të kenë aktorë të ndryshëm nga ky regjistër si dhe funksionalitete</w:t>
      </w:r>
      <w:r w:rsidR="00B4716A" w:rsidRPr="004620E2">
        <w:rPr>
          <w:rFonts w:cstheme="minorHAnsi"/>
          <w:lang w:val="sq-AL"/>
        </w:rPr>
        <w:t>t</w:t>
      </w:r>
      <w:r w:rsidR="00E36013" w:rsidRPr="004620E2">
        <w:rPr>
          <w:rFonts w:cstheme="minorHAnsi"/>
          <w:lang w:val="sq-AL"/>
        </w:rPr>
        <w:t xml:space="preserve"> e sistemit. Në prezantimin e saj </w:t>
      </w:r>
      <w:r w:rsidR="00C675D1" w:rsidRPr="004620E2">
        <w:rPr>
          <w:rFonts w:cstheme="minorHAnsi"/>
          <w:lang w:val="sq-AL"/>
        </w:rPr>
        <w:t>z</w:t>
      </w:r>
      <w:r w:rsidR="00E36013" w:rsidRPr="004620E2">
        <w:rPr>
          <w:rFonts w:cstheme="minorHAnsi"/>
          <w:lang w:val="sq-AL"/>
        </w:rPr>
        <w:t>j. Gjebrea paraqiti  planin e veprimit të parashikuar për realizimin e këtij projekti si dhe standardet evropiane mbi të cila</w:t>
      </w:r>
      <w:r w:rsidR="000451F7">
        <w:rPr>
          <w:rFonts w:cstheme="minorHAnsi"/>
          <w:lang w:val="sq-AL"/>
        </w:rPr>
        <w:t>t</w:t>
      </w:r>
      <w:r w:rsidR="00E36013" w:rsidRPr="004620E2">
        <w:rPr>
          <w:rFonts w:cstheme="minorHAnsi"/>
          <w:lang w:val="sq-AL"/>
        </w:rPr>
        <w:t xml:space="preserve"> po bazohet ky projekt. </w:t>
      </w:r>
      <w:r w:rsidR="00100F2F" w:rsidRPr="004620E2">
        <w:rPr>
          <w:rFonts w:cstheme="minorHAnsi"/>
          <w:lang w:val="sq-AL"/>
        </w:rPr>
        <w:t xml:space="preserve">Ajo </w:t>
      </w:r>
      <w:r w:rsidR="00E36013" w:rsidRPr="004620E2">
        <w:rPr>
          <w:rFonts w:cstheme="minorHAnsi"/>
          <w:lang w:val="sq-AL"/>
        </w:rPr>
        <w:t>nënvizoi se një nga përfituesit kryesor të këtij projekti është sistemi bankar</w:t>
      </w:r>
      <w:r w:rsidR="006A08F1">
        <w:rPr>
          <w:rFonts w:cstheme="minorHAnsi"/>
          <w:lang w:val="sq-AL"/>
        </w:rPr>
        <w:t>,</w:t>
      </w:r>
      <w:r w:rsidR="00E36013" w:rsidRPr="004620E2">
        <w:rPr>
          <w:rFonts w:cstheme="minorHAnsi"/>
          <w:lang w:val="sq-AL"/>
        </w:rPr>
        <w:t xml:space="preserve"> </w:t>
      </w:r>
      <w:r w:rsidR="00B05518" w:rsidRPr="004620E2">
        <w:rPr>
          <w:rFonts w:cstheme="minorHAnsi"/>
          <w:lang w:val="sq-AL"/>
        </w:rPr>
        <w:t>duke lehtësuar kështu ndjeshëm procesin e identifikimit të klientit dhe të pasurive të tyre</w:t>
      </w:r>
      <w:r w:rsidR="006B17D6">
        <w:rPr>
          <w:rFonts w:cstheme="minorHAnsi"/>
          <w:lang w:val="sq-AL"/>
        </w:rPr>
        <w:t>,</w:t>
      </w:r>
      <w:r w:rsidR="00B05518" w:rsidRPr="004620E2">
        <w:rPr>
          <w:rFonts w:cstheme="minorHAnsi"/>
          <w:lang w:val="sq-AL"/>
        </w:rPr>
        <w:t xml:space="preserve"> të cilat përdoren si kolateral. </w:t>
      </w:r>
    </w:p>
    <w:p w:rsidR="00830BAA" w:rsidRPr="004620E2" w:rsidRDefault="00830BAA" w:rsidP="00830BAA">
      <w:pPr>
        <w:ind w:left="708"/>
        <w:jc w:val="both"/>
        <w:rPr>
          <w:rFonts w:cstheme="minorHAnsi"/>
          <w:lang w:val="sq-AL"/>
        </w:rPr>
      </w:pPr>
    </w:p>
    <w:p w:rsidR="00A5494A" w:rsidRPr="004620E2" w:rsidRDefault="00B05518" w:rsidP="00830BAA">
      <w:pPr>
        <w:ind w:left="708"/>
        <w:jc w:val="both"/>
        <w:rPr>
          <w:lang w:val="sq-AL"/>
        </w:rPr>
      </w:pPr>
      <w:r w:rsidRPr="004620E2">
        <w:rPr>
          <w:lang w:val="sq-AL"/>
        </w:rPr>
        <w:t xml:space="preserve">Në vijim të programit të mbledhjes </w:t>
      </w:r>
      <w:r w:rsidR="00A5494A" w:rsidRPr="004620E2">
        <w:rPr>
          <w:lang w:val="sq-AL"/>
        </w:rPr>
        <w:t xml:space="preserve">Zëvendësministri i Ministrisë së Zhvillimit Ekonomik, Tregtisë, Turizmit dhe Sipërmarrjes, z. Ervin Mete, </w:t>
      </w:r>
      <w:r w:rsidR="00F61264" w:rsidRPr="004620E2">
        <w:rPr>
          <w:rFonts w:cstheme="minorHAnsi"/>
          <w:lang w:val="sq-AL"/>
        </w:rPr>
        <w:t>mbajti një prezantim mbi çështje që lidheshin me mbrojtjen e konsumatorit dhe nevojat për bashkëpunim midis Ministrisë dhe Bankës së Shqipërisë. Në prezantimin e tij z. Mete shpjegoi</w:t>
      </w:r>
      <w:r w:rsidR="00A5494A" w:rsidRPr="004620E2">
        <w:rPr>
          <w:lang w:val="sq-AL"/>
        </w:rPr>
        <w:t xml:space="preserve"> kompetencat e Ministrisë që përfaqëson, në kuadër të mbrojtjes së konsumatorëve nga pikëpamja e shërbimeve bankare dhe rëndësinë e krijimit të strukturave dhe procedurave të ngjashme me ato të Bashkimit Evropian. Në këtë kuadër, Zëvendësministri</w:t>
      </w:r>
      <w:r w:rsidR="00B4716A" w:rsidRPr="004620E2">
        <w:rPr>
          <w:lang w:val="sq-AL"/>
        </w:rPr>
        <w:t>,</w:t>
      </w:r>
      <w:r w:rsidR="00A5494A" w:rsidRPr="004620E2">
        <w:rPr>
          <w:lang w:val="sq-AL"/>
        </w:rPr>
        <w:t xml:space="preserve"> </w:t>
      </w:r>
      <w:r w:rsidR="00F61264" w:rsidRPr="004620E2">
        <w:rPr>
          <w:lang w:val="sq-AL"/>
        </w:rPr>
        <w:t>pasi prezantoi gjetjet e Ministrisë nga monitorimi i bërë sistemit bankar në kuadër të mbrojtjes së konsumatorit</w:t>
      </w:r>
      <w:r w:rsidR="00B4716A" w:rsidRPr="004620E2">
        <w:rPr>
          <w:lang w:val="sq-AL"/>
        </w:rPr>
        <w:t>,</w:t>
      </w:r>
      <w:r w:rsidR="00F61264" w:rsidRPr="004620E2">
        <w:rPr>
          <w:lang w:val="sq-AL"/>
        </w:rPr>
        <w:t xml:space="preserve"> </w:t>
      </w:r>
      <w:r w:rsidR="00A5494A" w:rsidRPr="004620E2">
        <w:rPr>
          <w:lang w:val="sq-AL"/>
        </w:rPr>
        <w:t xml:space="preserve">nënvizoi </w:t>
      </w:r>
      <w:r w:rsidR="00F61264" w:rsidRPr="004620E2">
        <w:rPr>
          <w:lang w:val="sq-AL"/>
        </w:rPr>
        <w:t xml:space="preserve">pikat kyçe </w:t>
      </w:r>
      <w:r w:rsidR="00FC0002">
        <w:rPr>
          <w:lang w:val="sq-AL"/>
        </w:rPr>
        <w:t xml:space="preserve">dhe </w:t>
      </w:r>
      <w:r w:rsidR="00A5494A" w:rsidRPr="004620E2">
        <w:rPr>
          <w:lang w:val="sq-AL"/>
        </w:rPr>
        <w:t xml:space="preserve">nevojën për bashkëpunim midis Bankës dhe MZHETTS për transpozimin e disa direktivave dhe rregulloreve të rëndësishme të fushës. </w:t>
      </w:r>
    </w:p>
    <w:p w:rsidR="00830BAA" w:rsidRPr="004620E2" w:rsidRDefault="00830BAA" w:rsidP="00830BAA">
      <w:pPr>
        <w:ind w:left="708"/>
        <w:jc w:val="both"/>
        <w:rPr>
          <w:lang w:val="sq-AL"/>
        </w:rPr>
      </w:pPr>
    </w:p>
    <w:p w:rsidR="00100F2F" w:rsidRPr="004620E2" w:rsidRDefault="00B34DE0" w:rsidP="00830BAA">
      <w:pPr>
        <w:ind w:left="708"/>
        <w:jc w:val="both"/>
        <w:rPr>
          <w:lang w:val="sq-AL"/>
        </w:rPr>
      </w:pPr>
      <w:r w:rsidRPr="004620E2">
        <w:rPr>
          <w:lang w:val="sq-AL"/>
        </w:rPr>
        <w:t>Në mbështetje të nevojës për ndërhyrje në kuadër të mbrojtjes së konsumatorit ndërhyri dhe  Z. Frédéric Blanc, Anëtar i Bordit Drejtues të Shoqatës Shqiptare të Bankave.  Z.</w:t>
      </w:r>
      <w:r w:rsidR="001739A5" w:rsidRPr="004620E2">
        <w:rPr>
          <w:lang w:val="sq-AL"/>
        </w:rPr>
        <w:t xml:space="preserve"> </w:t>
      </w:r>
      <w:r w:rsidRPr="004620E2">
        <w:rPr>
          <w:lang w:val="sq-AL"/>
        </w:rPr>
        <w:t>Blanc propozoi se përtej çështjeve që lidhen me kostot</w:t>
      </w:r>
      <w:r w:rsidR="001343A2">
        <w:rPr>
          <w:lang w:val="sq-AL"/>
        </w:rPr>
        <w:t>,</w:t>
      </w:r>
      <w:r w:rsidRPr="004620E2">
        <w:rPr>
          <w:lang w:val="sq-AL"/>
        </w:rPr>
        <w:t xml:space="preserve"> të cilat mbar</w:t>
      </w:r>
      <w:r w:rsidR="00100F2F" w:rsidRPr="004620E2">
        <w:rPr>
          <w:lang w:val="sq-AL"/>
        </w:rPr>
        <w:t>t</w:t>
      </w:r>
      <w:r w:rsidRPr="004620E2">
        <w:rPr>
          <w:lang w:val="sq-AL"/>
        </w:rPr>
        <w:t>i</w:t>
      </w:r>
      <w:r w:rsidR="00100F2F" w:rsidRPr="004620E2">
        <w:rPr>
          <w:lang w:val="sq-AL"/>
        </w:rPr>
        <w:t>n</w:t>
      </w:r>
      <w:r w:rsidRPr="004620E2">
        <w:rPr>
          <w:lang w:val="sq-AL"/>
        </w:rPr>
        <w:t xml:space="preserve"> konsumatorët nga përdorimi i shërbimeve bankare</w:t>
      </w:r>
      <w:r w:rsidR="00C40074" w:rsidRPr="004620E2">
        <w:rPr>
          <w:lang w:val="sq-AL"/>
        </w:rPr>
        <w:t>,</w:t>
      </w:r>
      <w:r w:rsidRPr="004620E2">
        <w:rPr>
          <w:lang w:val="sq-AL"/>
        </w:rPr>
        <w:t xml:space="preserve">  vëmendje e veçantë duhet t</w:t>
      </w:r>
      <w:r w:rsidR="00100F2F" w:rsidRPr="004620E2">
        <w:rPr>
          <w:lang w:val="sq-AL"/>
        </w:rPr>
        <w:t>’</w:t>
      </w:r>
      <w:r w:rsidRPr="004620E2">
        <w:rPr>
          <w:lang w:val="sq-AL"/>
        </w:rPr>
        <w:t xml:space="preserve">i kushtohet edukimit financiar, dhe në këtë kuadër z. Blanc propozoi një përqasje shumëdimensionale ku të përfshihen të gjithë palët e interesuara. </w:t>
      </w:r>
    </w:p>
    <w:p w:rsidR="00830BAA" w:rsidRPr="004620E2" w:rsidRDefault="00830BAA" w:rsidP="00830BAA">
      <w:pPr>
        <w:ind w:left="708"/>
        <w:jc w:val="both"/>
        <w:rPr>
          <w:lang w:val="sq-AL"/>
        </w:rPr>
      </w:pPr>
    </w:p>
    <w:p w:rsidR="009D1C34" w:rsidRPr="004620E2" w:rsidRDefault="00F61264" w:rsidP="00830BAA">
      <w:pPr>
        <w:ind w:left="708"/>
        <w:jc w:val="both"/>
        <w:rPr>
          <w:rFonts w:cstheme="minorHAnsi"/>
          <w:lang w:val="sq-AL"/>
        </w:rPr>
      </w:pPr>
      <w:r w:rsidRPr="004620E2">
        <w:rPr>
          <w:rFonts w:cstheme="minorHAnsi"/>
          <w:lang w:val="sq-AL"/>
        </w:rPr>
        <w:t xml:space="preserve">Seksioni i dytë i mbledhjes </w:t>
      </w:r>
      <w:r w:rsidR="00100F2F" w:rsidRPr="004620E2">
        <w:rPr>
          <w:rFonts w:cstheme="minorHAnsi"/>
          <w:lang w:val="sq-AL"/>
        </w:rPr>
        <w:t xml:space="preserve"> mbi zhvillimet më të fundit në sistemet e pagesave </w:t>
      </w:r>
      <w:r w:rsidR="00216FF1" w:rsidRPr="004620E2">
        <w:rPr>
          <w:rFonts w:cstheme="minorHAnsi"/>
          <w:lang w:val="sq-AL"/>
        </w:rPr>
        <w:t>dhe ecurinë mbi rekomandimet e mbledhjes së parë të</w:t>
      </w:r>
      <w:r w:rsidRPr="004620E2">
        <w:rPr>
          <w:rFonts w:cstheme="minorHAnsi"/>
          <w:lang w:val="sq-AL"/>
        </w:rPr>
        <w:t xml:space="preserve"> komitetit</w:t>
      </w:r>
      <w:r w:rsidR="003A01BA">
        <w:rPr>
          <w:rFonts w:cstheme="minorHAnsi"/>
          <w:lang w:val="sq-AL"/>
        </w:rPr>
        <w:t>,</w:t>
      </w:r>
      <w:r w:rsidRPr="004620E2">
        <w:rPr>
          <w:rFonts w:cstheme="minorHAnsi"/>
          <w:lang w:val="sq-AL"/>
        </w:rPr>
        <w:t xml:space="preserve"> vijoi me një prezantim të zj. Anjeza Beja</w:t>
      </w:r>
      <w:r w:rsidR="00325645" w:rsidRPr="004620E2">
        <w:rPr>
          <w:rFonts w:cstheme="minorHAnsi"/>
          <w:lang w:val="sq-AL"/>
        </w:rPr>
        <w:t xml:space="preserve">, Drejtor Departamentit të Sistemeve të Pagesave, Kontabilitetit dhe Financës, </w:t>
      </w:r>
      <w:r w:rsidRPr="004620E2">
        <w:rPr>
          <w:rFonts w:cstheme="minorHAnsi"/>
          <w:lang w:val="sq-AL"/>
        </w:rPr>
        <w:t>mbi zhvillimet më të fundit në sistemet dhe instrumente</w:t>
      </w:r>
      <w:r w:rsidR="00C40074" w:rsidRPr="004620E2">
        <w:rPr>
          <w:rFonts w:cstheme="minorHAnsi"/>
          <w:lang w:val="sq-AL"/>
        </w:rPr>
        <w:t>t</w:t>
      </w:r>
      <w:r w:rsidRPr="004620E2">
        <w:rPr>
          <w:rFonts w:cstheme="minorHAnsi"/>
          <w:lang w:val="sq-AL"/>
        </w:rPr>
        <w:t xml:space="preserve"> e pagesave në tregun shqiptar. Në përfundim të prezantimit të saj</w:t>
      </w:r>
      <w:r w:rsidR="006A0E71">
        <w:rPr>
          <w:rFonts w:cstheme="minorHAnsi"/>
          <w:lang w:val="sq-AL"/>
        </w:rPr>
        <w:t>,</w:t>
      </w:r>
      <w:r w:rsidRPr="004620E2">
        <w:rPr>
          <w:rFonts w:cstheme="minorHAnsi"/>
          <w:lang w:val="sq-AL"/>
        </w:rPr>
        <w:t xml:space="preserve"> zj. Beja prezantoi dhe arritjet e  grupeve të punës </w:t>
      </w:r>
      <w:r w:rsidR="00FC0002">
        <w:rPr>
          <w:rFonts w:cstheme="minorHAnsi"/>
          <w:lang w:val="sq-AL"/>
        </w:rPr>
        <w:t>t</w:t>
      </w:r>
      <w:r w:rsidRPr="004620E2">
        <w:rPr>
          <w:rFonts w:cstheme="minorHAnsi"/>
          <w:lang w:val="sq-AL"/>
        </w:rPr>
        <w:t>ë ngritura në kuadër të adresimit të rekomandimeve të l</w:t>
      </w:r>
      <w:r w:rsidR="009D1C34" w:rsidRPr="004620E2">
        <w:rPr>
          <w:rFonts w:cstheme="minorHAnsi"/>
          <w:lang w:val="sq-AL"/>
        </w:rPr>
        <w:t>ën</w:t>
      </w:r>
      <w:r w:rsidRPr="004620E2">
        <w:rPr>
          <w:rFonts w:cstheme="minorHAnsi"/>
          <w:lang w:val="sq-AL"/>
        </w:rPr>
        <w:t>a nga KKSP në mbledhjen e parë</w:t>
      </w:r>
      <w:r w:rsidR="009D1C34" w:rsidRPr="004620E2">
        <w:rPr>
          <w:rFonts w:cstheme="minorHAnsi"/>
          <w:lang w:val="sq-AL"/>
        </w:rPr>
        <w:t xml:space="preserve"> të tij. Më konkretisht, zj. Beja prezantoi planin e veprimit për materializimin e projektit të Debitimit Direkt ndë</w:t>
      </w:r>
      <w:r w:rsidR="00A144BF">
        <w:rPr>
          <w:rFonts w:cstheme="minorHAnsi"/>
          <w:lang w:val="sq-AL"/>
        </w:rPr>
        <w:t>r</w:t>
      </w:r>
      <w:r w:rsidR="009D1C34" w:rsidRPr="00A144BF">
        <w:rPr>
          <w:rFonts w:cstheme="minorHAnsi"/>
          <w:lang w:val="sq-AL"/>
        </w:rPr>
        <w:t>bankar</w:t>
      </w:r>
      <w:r w:rsidR="00C40074" w:rsidRPr="00A144BF">
        <w:rPr>
          <w:rFonts w:cstheme="minorHAnsi"/>
          <w:lang w:val="sq-AL"/>
        </w:rPr>
        <w:t>,</w:t>
      </w:r>
      <w:r w:rsidR="009D1C34" w:rsidRPr="00A144BF">
        <w:rPr>
          <w:rFonts w:cstheme="minorHAnsi"/>
          <w:lang w:val="sq-AL"/>
        </w:rPr>
        <w:t xml:space="preserve"> i cili pasqyronte interesin e bankave për pjesëmarrje në skemën e debitimit direkt ndërbankar si dhe afate</w:t>
      </w:r>
      <w:r w:rsidR="00C40074" w:rsidRPr="004620E2">
        <w:rPr>
          <w:rFonts w:cstheme="minorHAnsi"/>
          <w:lang w:val="sq-AL"/>
        </w:rPr>
        <w:t>t</w:t>
      </w:r>
      <w:r w:rsidR="009D1C34" w:rsidRPr="004620E2">
        <w:rPr>
          <w:rFonts w:cstheme="minorHAnsi"/>
          <w:lang w:val="sq-AL"/>
        </w:rPr>
        <w:t xml:space="preserve"> e nevojshme për realizimin e etapave</w:t>
      </w:r>
      <w:r w:rsidR="00DC0E6F">
        <w:rPr>
          <w:rFonts w:cstheme="minorHAnsi"/>
          <w:lang w:val="sq-AL"/>
        </w:rPr>
        <w:t>,</w:t>
      </w:r>
      <w:r w:rsidR="009D1C34" w:rsidRPr="004620E2">
        <w:rPr>
          <w:rFonts w:cstheme="minorHAnsi"/>
          <w:lang w:val="sq-AL"/>
        </w:rPr>
        <w:t xml:space="preserve"> si nga pikëpamja infrastrukturore</w:t>
      </w:r>
      <w:r w:rsidR="00C40074" w:rsidRPr="004620E2">
        <w:rPr>
          <w:rFonts w:cstheme="minorHAnsi"/>
          <w:lang w:val="sq-AL"/>
        </w:rPr>
        <w:t>,</w:t>
      </w:r>
      <w:r w:rsidR="009D1C34" w:rsidRPr="004620E2">
        <w:rPr>
          <w:rFonts w:cstheme="minorHAnsi"/>
          <w:lang w:val="sq-AL"/>
        </w:rPr>
        <w:t xml:space="preserve"> ashtu edhe atë rregullative.   </w:t>
      </w:r>
    </w:p>
    <w:p w:rsidR="00830BAA" w:rsidRPr="004620E2" w:rsidRDefault="00830BAA" w:rsidP="00830BAA">
      <w:pPr>
        <w:ind w:left="708"/>
        <w:jc w:val="both"/>
        <w:rPr>
          <w:rFonts w:cstheme="minorHAnsi"/>
          <w:u w:val="single"/>
          <w:lang w:val="sq-AL"/>
        </w:rPr>
      </w:pPr>
    </w:p>
    <w:p w:rsidR="009D1C34" w:rsidRPr="004620E2" w:rsidRDefault="009D1C34" w:rsidP="00830BAA">
      <w:pPr>
        <w:ind w:left="708"/>
        <w:jc w:val="both"/>
        <w:rPr>
          <w:rFonts w:cstheme="minorHAnsi"/>
          <w:lang w:val="sq-AL"/>
        </w:rPr>
      </w:pPr>
      <w:r w:rsidRPr="004620E2">
        <w:rPr>
          <w:rFonts w:cstheme="minorHAnsi"/>
          <w:lang w:val="sq-AL"/>
        </w:rPr>
        <w:t>Në vazhdim të prezantimit të saj</w:t>
      </w:r>
      <w:r w:rsidR="003F5930">
        <w:rPr>
          <w:rFonts w:cstheme="minorHAnsi"/>
          <w:lang w:val="sq-AL"/>
        </w:rPr>
        <w:t>,</w:t>
      </w:r>
      <w:r w:rsidRPr="004620E2">
        <w:rPr>
          <w:rFonts w:cstheme="minorHAnsi"/>
          <w:lang w:val="sq-AL"/>
        </w:rPr>
        <w:t xml:space="preserve"> zj. Beja paraqiti edhe formatin e unifikuar të urdhërpagesës të dakorduar midis bankave. Standardizimi i sipërcituar është bazuar në praktikat më të mira evropiane dhe më konkretisht ato të SEPA, dhe vlerësohet të krijo</w:t>
      </w:r>
      <w:r w:rsidR="00216FF1" w:rsidRPr="004620E2">
        <w:rPr>
          <w:rFonts w:cstheme="minorHAnsi"/>
          <w:lang w:val="sq-AL"/>
        </w:rPr>
        <w:t>jë</w:t>
      </w:r>
      <w:r w:rsidRPr="004620E2">
        <w:rPr>
          <w:rFonts w:cstheme="minorHAnsi"/>
          <w:lang w:val="sq-AL"/>
        </w:rPr>
        <w:t xml:space="preserve"> themelet për procesimin automatik të pagesave në të ardhmen. </w:t>
      </w:r>
      <w:r w:rsidR="00216FF1" w:rsidRPr="004620E2">
        <w:rPr>
          <w:rFonts w:cstheme="minorHAnsi"/>
          <w:lang w:val="sq-AL"/>
        </w:rPr>
        <w:t>Ky</w:t>
      </w:r>
      <w:r w:rsidRPr="004620E2">
        <w:rPr>
          <w:rFonts w:cstheme="minorHAnsi"/>
          <w:lang w:val="sq-AL"/>
        </w:rPr>
        <w:t xml:space="preserve"> projekt konsiderohet si një hap i parë drejt realizimit të projektit të faturës elektronike në ekonominë shqiptare. </w:t>
      </w:r>
    </w:p>
    <w:p w:rsidR="00830BAA" w:rsidRPr="004620E2" w:rsidRDefault="00830BAA" w:rsidP="00830BAA">
      <w:pPr>
        <w:ind w:left="708"/>
        <w:jc w:val="both"/>
        <w:rPr>
          <w:rFonts w:cstheme="minorHAnsi"/>
          <w:u w:val="single"/>
          <w:lang w:val="sq-AL"/>
        </w:rPr>
      </w:pPr>
    </w:p>
    <w:p w:rsidR="009D1C34" w:rsidRPr="004620E2" w:rsidRDefault="009D1C34" w:rsidP="00830BAA">
      <w:pPr>
        <w:ind w:left="708"/>
        <w:jc w:val="both"/>
        <w:rPr>
          <w:rFonts w:cstheme="minorHAnsi"/>
          <w:lang w:val="sq-AL"/>
        </w:rPr>
      </w:pPr>
      <w:r w:rsidRPr="004620E2">
        <w:rPr>
          <w:rFonts w:cstheme="minorHAnsi"/>
          <w:lang w:val="sq-AL"/>
        </w:rPr>
        <w:lastRenderedPageBreak/>
        <w:t xml:space="preserve">Në kuadër të realizimit </w:t>
      </w:r>
      <w:r w:rsidR="00576389" w:rsidRPr="00576389">
        <w:rPr>
          <w:rFonts w:cstheme="minorHAnsi"/>
          <w:lang w:val="sq-AL"/>
        </w:rPr>
        <w:t xml:space="preserve">të </w:t>
      </w:r>
      <w:r w:rsidRPr="004620E2">
        <w:rPr>
          <w:rFonts w:cstheme="minorHAnsi"/>
          <w:lang w:val="sq-AL"/>
        </w:rPr>
        <w:t xml:space="preserve">projekteve të ngritura nga rekomandimet e mbledhjes së parë të KKSP, </w:t>
      </w:r>
      <w:r w:rsidR="00C40074" w:rsidRPr="004620E2">
        <w:rPr>
          <w:rFonts w:cstheme="minorHAnsi"/>
          <w:lang w:val="sq-AL"/>
        </w:rPr>
        <w:t>z</w:t>
      </w:r>
      <w:r w:rsidRPr="004620E2">
        <w:rPr>
          <w:rFonts w:cstheme="minorHAnsi"/>
          <w:lang w:val="sq-AL"/>
        </w:rPr>
        <w:t xml:space="preserve">. Spiro Brumbulli, </w:t>
      </w:r>
      <w:r w:rsidR="00B34DE0" w:rsidRPr="004620E2">
        <w:rPr>
          <w:rFonts w:cstheme="minorHAnsi"/>
          <w:lang w:val="sq-AL"/>
        </w:rPr>
        <w:t>Sekretar i Përgjithshëm i Shoqatës Shqiptare të Bankave</w:t>
      </w:r>
      <w:r w:rsidR="00C40074" w:rsidRPr="004620E2">
        <w:rPr>
          <w:rFonts w:cstheme="minorHAnsi"/>
          <w:lang w:val="sq-AL"/>
        </w:rPr>
        <w:t>,</w:t>
      </w:r>
      <w:r w:rsidR="008F417A" w:rsidRPr="004620E2">
        <w:rPr>
          <w:rFonts w:cstheme="minorHAnsi"/>
          <w:lang w:val="sq-AL"/>
        </w:rPr>
        <w:t xml:space="preserve"> prezantoi gjetjet e studimit mbi matjen e kostove të pagesave në euro brenda vendit. Në prezantimin e tij z. Brumbulli fillimisht dha një panoramë mbi përdorimin e euros si mjet pagesa brenda vendit</w:t>
      </w:r>
      <w:r w:rsidR="00C4303C">
        <w:rPr>
          <w:rFonts w:cstheme="minorHAnsi"/>
          <w:lang w:val="sq-AL"/>
        </w:rPr>
        <w:t>,</w:t>
      </w:r>
      <w:r w:rsidR="008F417A" w:rsidRPr="004620E2">
        <w:rPr>
          <w:rFonts w:cstheme="minorHAnsi"/>
          <w:lang w:val="sq-AL"/>
        </w:rPr>
        <w:t xml:space="preserve"> me qëllim identifikimin e rëndësisë që ato kanë për ekonominë shqiptare. Në vijim të prezantimit, z. Brumbulli analizoi gjetje</w:t>
      </w:r>
      <w:r w:rsidR="00576389">
        <w:rPr>
          <w:rFonts w:cstheme="minorHAnsi"/>
          <w:lang w:val="sq-AL"/>
        </w:rPr>
        <w:t>t</w:t>
      </w:r>
      <w:r w:rsidR="008F417A" w:rsidRPr="004620E2">
        <w:rPr>
          <w:rFonts w:cstheme="minorHAnsi"/>
          <w:lang w:val="sq-AL"/>
        </w:rPr>
        <w:t xml:space="preserve"> e studimit mbi matjen e kostove të pagesave brenda vendi</w:t>
      </w:r>
      <w:r w:rsidR="00216FF1" w:rsidRPr="004620E2">
        <w:rPr>
          <w:rFonts w:cstheme="minorHAnsi"/>
          <w:lang w:val="sq-AL"/>
        </w:rPr>
        <w:t>t</w:t>
      </w:r>
      <w:r w:rsidR="008F417A" w:rsidRPr="004620E2">
        <w:rPr>
          <w:rFonts w:cstheme="minorHAnsi"/>
          <w:lang w:val="sq-AL"/>
        </w:rPr>
        <w:t xml:space="preserve"> në euro. Studimi i sipërcituar bazohej</w:t>
      </w:r>
      <w:r w:rsidR="00576389" w:rsidRPr="00576389">
        <w:t xml:space="preserve"> </w:t>
      </w:r>
      <w:r w:rsidR="00576389" w:rsidRPr="00576389">
        <w:rPr>
          <w:rFonts w:cstheme="minorHAnsi"/>
          <w:lang w:val="sq-AL"/>
        </w:rPr>
        <w:t>në</w:t>
      </w:r>
      <w:r w:rsidR="008F417A" w:rsidRPr="004620E2">
        <w:rPr>
          <w:rFonts w:cstheme="minorHAnsi"/>
          <w:lang w:val="sq-AL"/>
        </w:rPr>
        <w:t xml:space="preserve"> një vrojtim mbi matjen e kostove nga përdorimi i bankave korrespondente</w:t>
      </w:r>
      <w:r w:rsidR="00D8577E">
        <w:rPr>
          <w:rFonts w:cstheme="minorHAnsi"/>
          <w:lang w:val="sq-AL"/>
        </w:rPr>
        <w:t>,</w:t>
      </w:r>
      <w:r w:rsidR="008F417A" w:rsidRPr="004620E2">
        <w:rPr>
          <w:rFonts w:cstheme="minorHAnsi"/>
          <w:lang w:val="sq-AL"/>
        </w:rPr>
        <w:t xml:space="preserve"> si dhe matjen e kostove nga administrimi i pagesave </w:t>
      </w:r>
      <w:r w:rsidR="008F417A" w:rsidRPr="004620E2">
        <w:rPr>
          <w:rFonts w:cstheme="minorHAnsi"/>
          <w:i/>
          <w:lang w:val="sq-AL"/>
        </w:rPr>
        <w:t>cash</w:t>
      </w:r>
      <w:r w:rsidR="008F417A" w:rsidRPr="004620E2">
        <w:rPr>
          <w:rFonts w:cstheme="minorHAnsi"/>
          <w:lang w:val="sq-AL"/>
        </w:rPr>
        <w:t xml:space="preserve"> në euro brenda vendit. Nga gjetjet e këtij studimi rezulton se kostot</w:t>
      </w:r>
      <w:r w:rsidR="00576389">
        <w:rPr>
          <w:rFonts w:cstheme="minorHAnsi"/>
          <w:lang w:val="sq-AL"/>
        </w:rPr>
        <w:t>,</w:t>
      </w:r>
      <w:r w:rsidR="008F417A" w:rsidRPr="004620E2">
        <w:rPr>
          <w:rFonts w:cstheme="minorHAnsi"/>
          <w:lang w:val="sq-AL"/>
        </w:rPr>
        <w:t xml:space="preserve"> të cilat mbart realizmi i pagesave në euro brenda vendit me metodat aktuale është relativisht i lartë. Në këtë</w:t>
      </w:r>
      <w:r w:rsidR="00216FF1" w:rsidRPr="004620E2">
        <w:rPr>
          <w:rFonts w:cstheme="minorHAnsi"/>
          <w:lang w:val="sq-AL"/>
        </w:rPr>
        <w:t xml:space="preserve"> drejtim</w:t>
      </w:r>
      <w:r w:rsidR="008F417A" w:rsidRPr="004620E2">
        <w:rPr>
          <w:rFonts w:cstheme="minorHAnsi"/>
          <w:lang w:val="sq-AL"/>
        </w:rPr>
        <w:t xml:space="preserve"> do të vijohet të analizohen mundësitë e rritjes </w:t>
      </w:r>
      <w:r w:rsidR="00576389">
        <w:rPr>
          <w:rFonts w:cstheme="minorHAnsi"/>
          <w:lang w:val="sq-AL"/>
        </w:rPr>
        <w:t>s</w:t>
      </w:r>
      <w:r w:rsidR="008F417A" w:rsidRPr="004620E2">
        <w:rPr>
          <w:rFonts w:cstheme="minorHAnsi"/>
          <w:lang w:val="sq-AL"/>
        </w:rPr>
        <w:t xml:space="preserve">ë efikasitetit të tregut në këtë drejtim. </w:t>
      </w:r>
    </w:p>
    <w:p w:rsidR="00830BAA" w:rsidRPr="004620E2" w:rsidRDefault="00830BAA" w:rsidP="00830BAA">
      <w:pPr>
        <w:ind w:left="708"/>
        <w:jc w:val="both"/>
        <w:rPr>
          <w:rFonts w:cstheme="minorHAnsi"/>
          <w:lang w:val="sq-AL"/>
        </w:rPr>
      </w:pPr>
    </w:p>
    <w:p w:rsidR="009B1064" w:rsidRPr="004620E2" w:rsidRDefault="001739A5" w:rsidP="00830BAA">
      <w:pPr>
        <w:ind w:left="708"/>
        <w:jc w:val="both"/>
        <w:rPr>
          <w:rFonts w:cstheme="minorHAnsi"/>
          <w:lang w:val="sq-AL"/>
        </w:rPr>
      </w:pPr>
      <w:r w:rsidRPr="004620E2">
        <w:rPr>
          <w:rFonts w:cstheme="minorHAnsi"/>
          <w:lang w:val="sq-AL"/>
        </w:rPr>
        <w:t xml:space="preserve">Në përfundim të prezantimit z. Blanc gjithashtu theksoi kostot tepër të larta të cilat mbart përdorimi i bankave korrespondente për pagesat në valutë brenda vendit dhe nevojën për ndërhyrje të mundshme në këtë kuadër. </w:t>
      </w:r>
    </w:p>
    <w:p w:rsidR="00830BAA" w:rsidRPr="004620E2" w:rsidRDefault="00830BAA" w:rsidP="00830BAA">
      <w:pPr>
        <w:ind w:left="708"/>
        <w:jc w:val="both"/>
        <w:rPr>
          <w:lang w:val="sq-AL"/>
        </w:rPr>
      </w:pPr>
    </w:p>
    <w:p w:rsidR="009B1064" w:rsidRPr="004620E2" w:rsidRDefault="009B1064" w:rsidP="00830BAA">
      <w:pPr>
        <w:ind w:left="708"/>
        <w:jc w:val="both"/>
        <w:rPr>
          <w:rFonts w:ascii="Segoe UI Symbol" w:hAnsi="Segoe UI Symbol"/>
          <w:lang w:val="sq-AL" w:eastAsia="ja-JP"/>
        </w:rPr>
      </w:pPr>
      <w:r w:rsidRPr="004620E2">
        <w:rPr>
          <w:rFonts w:cstheme="minorHAnsi"/>
          <w:lang w:val="sq-AL"/>
        </w:rPr>
        <w:t xml:space="preserve">Në vijim të mbledhjes fjalën e mori  </w:t>
      </w:r>
      <w:r w:rsidR="003D529E" w:rsidRPr="004620E2">
        <w:rPr>
          <w:rFonts w:cstheme="minorHAnsi"/>
          <w:lang w:val="sq-AL"/>
        </w:rPr>
        <w:t>z</w:t>
      </w:r>
      <w:r w:rsidRPr="004620E2">
        <w:rPr>
          <w:rFonts w:cstheme="minorHAnsi"/>
          <w:lang w:val="sq-AL"/>
        </w:rPr>
        <w:t xml:space="preserve">j. Najada Xhaxha, Kryetare e Komitetit të Pagesave pranë Shoqatës Shqiptare të Bankave. Në fillim të fjalës së saj zj. Xhaxha shprehu interesin e sistemit bankar në kuadër të bashkëpunimit me Ministrinë e Punëve të Brendshme </w:t>
      </w:r>
      <w:r w:rsidR="00687D66">
        <w:rPr>
          <w:rFonts w:cstheme="minorHAnsi"/>
          <w:lang w:val="sq-AL"/>
        </w:rPr>
        <w:t>p</w:t>
      </w:r>
      <w:r w:rsidR="00687D66" w:rsidRPr="004620E2">
        <w:rPr>
          <w:rFonts w:cstheme="minorHAnsi"/>
          <w:lang w:val="sq-AL"/>
        </w:rPr>
        <w:t>ë</w:t>
      </w:r>
      <w:r w:rsidR="00687D66">
        <w:rPr>
          <w:rFonts w:cstheme="minorHAnsi"/>
          <w:lang w:val="sq-AL"/>
        </w:rPr>
        <w:t>r mund</w:t>
      </w:r>
      <w:r w:rsidR="00687D66" w:rsidRPr="004620E2">
        <w:rPr>
          <w:rFonts w:cstheme="minorHAnsi"/>
          <w:lang w:val="sq-AL"/>
        </w:rPr>
        <w:t>ë</w:t>
      </w:r>
      <w:r w:rsidR="00687D66" w:rsidRPr="00687D66">
        <w:rPr>
          <w:rFonts w:cstheme="minorHAnsi"/>
          <w:lang w:val="sq-AL"/>
        </w:rPr>
        <w:t>si</w:t>
      </w:r>
      <w:r w:rsidRPr="004620E2">
        <w:rPr>
          <w:rFonts w:cstheme="minorHAnsi"/>
          <w:lang w:val="sq-AL"/>
        </w:rPr>
        <w:t xml:space="preserve"> të p</w:t>
      </w:r>
      <w:r w:rsidRPr="004620E2">
        <w:rPr>
          <w:rFonts w:ascii="Segoe UI Symbol" w:hAnsi="Segoe UI Symbol" w:cs="Segoe UI Symbol"/>
          <w:lang w:val="sq-AL"/>
        </w:rPr>
        <w:t>ë</w:t>
      </w:r>
      <w:r w:rsidRPr="004620E2">
        <w:rPr>
          <w:rFonts w:cstheme="minorHAnsi"/>
          <w:lang w:val="sq-AL"/>
        </w:rPr>
        <w:t xml:space="preserve">rdorimit </w:t>
      </w:r>
      <w:r w:rsidR="00C40074" w:rsidRPr="004620E2">
        <w:rPr>
          <w:rFonts w:cstheme="minorHAnsi"/>
          <w:lang w:val="sq-AL"/>
        </w:rPr>
        <w:t>të</w:t>
      </w:r>
      <w:r w:rsidRPr="004620E2">
        <w:rPr>
          <w:rFonts w:cstheme="minorHAnsi"/>
          <w:lang w:val="sq-AL"/>
        </w:rPr>
        <w:t xml:space="preserve"> regjistrit të integruar të adresave dhe shtetasve. Në këtë kuad</w:t>
      </w:r>
      <w:r w:rsidR="003C30A1" w:rsidRPr="004620E2">
        <w:rPr>
          <w:rFonts w:cstheme="minorHAnsi"/>
          <w:lang w:val="sq-AL"/>
        </w:rPr>
        <w:t>ër zj. Xhaxha theks</w:t>
      </w:r>
      <w:r w:rsidRPr="004620E2">
        <w:rPr>
          <w:rFonts w:cstheme="minorHAnsi"/>
          <w:lang w:val="sq-AL"/>
        </w:rPr>
        <w:t xml:space="preserve">oi se një nga nevojat kryesore të sistemit bankar është </w:t>
      </w:r>
      <w:r w:rsidRPr="004620E2">
        <w:rPr>
          <w:lang w:val="sq-AL"/>
        </w:rPr>
        <w:t xml:space="preserve"> </w:t>
      </w:r>
      <w:r w:rsidR="003C30A1" w:rsidRPr="004620E2">
        <w:rPr>
          <w:lang w:val="sq-AL"/>
        </w:rPr>
        <w:t>“</w:t>
      </w:r>
      <w:r w:rsidRPr="004620E2">
        <w:rPr>
          <w:i/>
          <w:lang w:val="sq-AL"/>
        </w:rPr>
        <w:t>know your costumer</w:t>
      </w:r>
      <w:r w:rsidR="003C30A1" w:rsidRPr="004620E2">
        <w:rPr>
          <w:lang w:val="sq-AL"/>
        </w:rPr>
        <w:t xml:space="preserve">”, dhe krijimi i një baze të tillë të dhënash do të ndihmojë ndjeshëm sistemin bankar në realizimin sa më efikas </w:t>
      </w:r>
      <w:r w:rsidR="003C30A1" w:rsidRPr="004620E2">
        <w:rPr>
          <w:rFonts w:cstheme="minorHAnsi"/>
          <w:lang w:val="sq-AL"/>
        </w:rPr>
        <w:t>të kësaj kërkese</w:t>
      </w:r>
      <w:r w:rsidR="003C30A1" w:rsidRPr="004620E2">
        <w:rPr>
          <w:rFonts w:ascii="Segoe UI Symbol" w:hAnsi="Segoe UI Symbol"/>
          <w:lang w:val="sq-AL" w:eastAsia="ja-JP"/>
        </w:rPr>
        <w:t xml:space="preserve">. </w:t>
      </w:r>
    </w:p>
    <w:p w:rsidR="00830BAA" w:rsidRPr="004620E2" w:rsidRDefault="00830BAA" w:rsidP="00830BAA">
      <w:pPr>
        <w:ind w:left="708"/>
        <w:jc w:val="both"/>
        <w:rPr>
          <w:rFonts w:ascii="Segoe UI Symbol" w:hAnsi="Segoe UI Symbol"/>
          <w:lang w:val="sq-AL" w:eastAsia="ja-JP"/>
        </w:rPr>
      </w:pPr>
    </w:p>
    <w:p w:rsidR="00325645" w:rsidRPr="004620E2" w:rsidRDefault="003C30A1" w:rsidP="00830BAA">
      <w:pPr>
        <w:ind w:left="708"/>
        <w:jc w:val="both"/>
        <w:rPr>
          <w:rFonts w:cstheme="minorHAnsi"/>
          <w:lang w:val="sq-AL"/>
        </w:rPr>
      </w:pPr>
      <w:r w:rsidRPr="004620E2">
        <w:rPr>
          <w:rFonts w:cstheme="minorHAnsi"/>
          <w:lang w:val="sq-AL"/>
        </w:rPr>
        <w:t>Zj. Xhaxha vazhdoi fjalën e saj me rëndësinë që paraqet zhvillimi i skemës së debitimit direkt  për tregun shqiptar si nga perspektiva e konsumatorit</w:t>
      </w:r>
      <w:r w:rsidR="004620E2" w:rsidRPr="004620E2">
        <w:rPr>
          <w:rFonts w:cstheme="minorHAnsi"/>
          <w:lang w:val="sq-AL"/>
        </w:rPr>
        <w:t>,</w:t>
      </w:r>
      <w:r w:rsidRPr="004620E2">
        <w:rPr>
          <w:rFonts w:cstheme="minorHAnsi"/>
          <w:lang w:val="sq-AL"/>
        </w:rPr>
        <w:t xml:space="preserve"> ashtu edhe</w:t>
      </w:r>
      <w:r w:rsidR="00687D66">
        <w:rPr>
          <w:rFonts w:cstheme="minorHAnsi"/>
          <w:lang w:val="sq-AL"/>
        </w:rPr>
        <w:t xml:space="preserve"> ajo</w:t>
      </w:r>
      <w:r w:rsidRPr="004620E2">
        <w:rPr>
          <w:rFonts w:cstheme="minorHAnsi"/>
          <w:lang w:val="sq-AL"/>
        </w:rPr>
        <w:t xml:space="preserve"> </w:t>
      </w:r>
      <w:r w:rsidR="00687D66">
        <w:rPr>
          <w:rFonts w:cstheme="minorHAnsi"/>
          <w:lang w:val="sq-AL"/>
        </w:rPr>
        <w:t>e</w:t>
      </w:r>
      <w:r w:rsidRPr="004620E2">
        <w:rPr>
          <w:rFonts w:cstheme="minorHAnsi"/>
          <w:lang w:val="sq-AL"/>
        </w:rPr>
        <w:t xml:space="preserve"> biznesit. Në këtë këndvështrim, zj. Xhaxha nënvizoi </w:t>
      </w:r>
      <w:r w:rsidR="00C424AE" w:rsidRPr="004620E2">
        <w:rPr>
          <w:rFonts w:cstheme="minorHAnsi"/>
          <w:lang w:val="sq-AL"/>
        </w:rPr>
        <w:t>se përdorimi i debitimit direkt ndërbankar nga pikëpamja e konsumatorit do të krijojë mundësin</w:t>
      </w:r>
      <w:r w:rsidR="00687D66" w:rsidRPr="004620E2">
        <w:rPr>
          <w:rFonts w:cstheme="minorHAnsi"/>
          <w:lang w:val="sq-AL"/>
        </w:rPr>
        <w:t>ë</w:t>
      </w:r>
      <w:r w:rsidR="00C424AE" w:rsidRPr="004620E2">
        <w:rPr>
          <w:rFonts w:cstheme="minorHAnsi"/>
          <w:lang w:val="sq-AL"/>
        </w:rPr>
        <w:t xml:space="preserve"> e përdorimit të këtij shërbimi për pagesat utilitare</w:t>
      </w:r>
      <w:r w:rsidR="004620E2" w:rsidRPr="004620E2">
        <w:rPr>
          <w:rFonts w:cstheme="minorHAnsi"/>
          <w:lang w:val="sq-AL"/>
        </w:rPr>
        <w:t>,</w:t>
      </w:r>
      <w:r w:rsidR="00C424AE" w:rsidRPr="004620E2">
        <w:rPr>
          <w:rFonts w:cstheme="minorHAnsi"/>
          <w:lang w:val="sq-AL"/>
        </w:rPr>
        <w:t xml:space="preserve"> pavarësisht ekzistencës së një marrëveshjeve që ka banka e tij me kompanitë në fjalë. Ndërkohë që nga perspektiva e biznesit, debitimi direkt ndërbankar mundëson </w:t>
      </w:r>
      <w:r w:rsidR="008E14A8">
        <w:rPr>
          <w:rFonts w:cstheme="minorHAnsi"/>
          <w:lang w:val="sq-AL"/>
        </w:rPr>
        <w:t>reduktimin e llogarive t</w:t>
      </w:r>
      <w:r w:rsidR="008E14A8" w:rsidRPr="00A144BF">
        <w:rPr>
          <w:rFonts w:cstheme="minorHAnsi"/>
          <w:lang w:val="sq-AL"/>
        </w:rPr>
        <w:t>ë</w:t>
      </w:r>
      <w:r w:rsidR="00687D66">
        <w:rPr>
          <w:rFonts w:cstheme="minorHAnsi"/>
          <w:lang w:val="sq-AL"/>
        </w:rPr>
        <w:t xml:space="preserve"> tyre </w:t>
      </w:r>
      <w:r w:rsidR="00C424AE" w:rsidRPr="004620E2">
        <w:rPr>
          <w:rFonts w:cstheme="minorHAnsi"/>
          <w:lang w:val="sq-AL"/>
        </w:rPr>
        <w:t>në sistemin bankar, duke</w:t>
      </w:r>
      <w:r w:rsidR="001F2088" w:rsidRPr="001F2088">
        <w:rPr>
          <w:rFonts w:cstheme="minorHAnsi"/>
          <w:lang w:val="sq-AL"/>
        </w:rPr>
        <w:t xml:space="preserve"> </w:t>
      </w:r>
      <w:r w:rsidR="008E14A8">
        <w:rPr>
          <w:rFonts w:cstheme="minorHAnsi"/>
          <w:lang w:val="sq-AL"/>
        </w:rPr>
        <w:t>lejuar p</w:t>
      </w:r>
      <w:r w:rsidR="008E14A8" w:rsidRPr="00A144BF">
        <w:rPr>
          <w:rFonts w:cstheme="minorHAnsi"/>
          <w:lang w:val="sq-AL"/>
        </w:rPr>
        <w:t>ë</w:t>
      </w:r>
      <w:r w:rsidR="001F2088">
        <w:rPr>
          <w:rFonts w:cstheme="minorHAnsi"/>
          <w:lang w:val="sq-AL"/>
        </w:rPr>
        <w:t xml:space="preserve">rzgjedhjen e </w:t>
      </w:r>
      <w:r w:rsidR="008E14A8">
        <w:rPr>
          <w:rFonts w:cstheme="minorHAnsi"/>
          <w:lang w:val="sq-AL"/>
        </w:rPr>
        <w:t>bank</w:t>
      </w:r>
      <w:r w:rsidR="008E14A8" w:rsidRPr="00A144BF">
        <w:rPr>
          <w:rFonts w:cstheme="minorHAnsi"/>
          <w:lang w:val="sq-AL"/>
        </w:rPr>
        <w:t>ë</w:t>
      </w:r>
      <w:r w:rsidR="001F2088">
        <w:rPr>
          <w:rFonts w:cstheme="minorHAnsi"/>
          <w:lang w:val="sq-AL"/>
        </w:rPr>
        <w:t>s dhe</w:t>
      </w:r>
      <w:r w:rsidR="00C424AE" w:rsidRPr="004620E2">
        <w:rPr>
          <w:rFonts w:cstheme="minorHAnsi"/>
          <w:lang w:val="sq-AL"/>
        </w:rPr>
        <w:t xml:space="preserve"> lehtësuar procedurat e rikon</w:t>
      </w:r>
      <w:r w:rsidR="00A144BF">
        <w:rPr>
          <w:rFonts w:cstheme="minorHAnsi"/>
          <w:lang w:val="sq-AL"/>
        </w:rPr>
        <w:t>c</w:t>
      </w:r>
      <w:r w:rsidR="00C424AE" w:rsidRPr="00A144BF">
        <w:rPr>
          <w:rFonts w:cstheme="minorHAnsi"/>
          <w:lang w:val="sq-AL"/>
        </w:rPr>
        <w:t xml:space="preserve">ilimit si dhe administrimit të likuiditetit.  Megjithatë, zj. Xhaxha theksoi se realizimi me sukses i këtij projekti kërkon një bashkëpunim të ngushtë të sistemit bankar me kompanitë utilitare. </w:t>
      </w:r>
    </w:p>
    <w:p w:rsidR="00830BAA" w:rsidRPr="004620E2" w:rsidRDefault="00830BAA" w:rsidP="00830BAA">
      <w:pPr>
        <w:ind w:left="708"/>
        <w:jc w:val="both"/>
        <w:rPr>
          <w:rFonts w:cstheme="minorHAnsi"/>
          <w:lang w:val="sq-AL"/>
        </w:rPr>
      </w:pPr>
    </w:p>
    <w:p w:rsidR="00216FF1" w:rsidRPr="004620E2" w:rsidRDefault="00325645" w:rsidP="00830BAA">
      <w:pPr>
        <w:pStyle w:val="Paragrafiilists"/>
        <w:jc w:val="both"/>
        <w:rPr>
          <w:rFonts w:cstheme="minorHAnsi"/>
          <w:lang w:val="sq-AL"/>
        </w:rPr>
      </w:pPr>
      <w:r w:rsidRPr="004620E2">
        <w:rPr>
          <w:rFonts w:cstheme="minorHAnsi"/>
          <w:lang w:val="sq-AL"/>
        </w:rPr>
        <w:t xml:space="preserve">Seksioni i dytë i mbledhjes u mbyll me një prezantim të z. Deniz Deralla, Drejtor i Departamentit të Mbikëqyrjes mbi implementimin e nënshkrimit elektronik në shërbimet bankare. Në këtë kuadër, </w:t>
      </w:r>
      <w:r w:rsidR="004620E2" w:rsidRPr="004620E2">
        <w:rPr>
          <w:rFonts w:cstheme="minorHAnsi"/>
          <w:lang w:val="sq-AL"/>
        </w:rPr>
        <w:t>z</w:t>
      </w:r>
      <w:r w:rsidRPr="004620E2">
        <w:rPr>
          <w:rFonts w:cstheme="minorHAnsi"/>
          <w:lang w:val="sq-AL"/>
        </w:rPr>
        <w:t>. Derralla pasi analizoi kuadrin rregullativ të Bankës së Shqipërisë</w:t>
      </w:r>
      <w:r w:rsidR="00C92C60" w:rsidRPr="004620E2">
        <w:rPr>
          <w:rFonts w:cstheme="minorHAnsi"/>
          <w:lang w:val="sq-AL"/>
        </w:rPr>
        <w:t xml:space="preserve"> dhe legjislacionin për zbatimin e nënshkrimit elektronik</w:t>
      </w:r>
      <w:r w:rsidR="007B527E">
        <w:rPr>
          <w:rFonts w:cstheme="minorHAnsi"/>
          <w:lang w:val="sq-AL"/>
        </w:rPr>
        <w:t>,</w:t>
      </w:r>
      <w:r w:rsidR="00C92C60" w:rsidRPr="004620E2">
        <w:rPr>
          <w:rFonts w:cstheme="minorHAnsi"/>
          <w:lang w:val="sq-AL"/>
        </w:rPr>
        <w:t xml:space="preserve"> duke pasur si objektiv sqarimin se implementimi i nënshkrimit elektronik mbështete</w:t>
      </w:r>
      <w:r w:rsidR="004620E2" w:rsidRPr="004620E2">
        <w:rPr>
          <w:rFonts w:cstheme="minorHAnsi"/>
          <w:lang w:val="sq-AL"/>
        </w:rPr>
        <w:t>t</w:t>
      </w:r>
      <w:r w:rsidR="00C92C60" w:rsidRPr="004620E2">
        <w:rPr>
          <w:rFonts w:cstheme="minorHAnsi"/>
          <w:lang w:val="sq-AL"/>
        </w:rPr>
        <w:t xml:space="preserve"> nga kuadri rregullativ i Bankës së Shqipërisë dhe në asnjë rast nuk krijon barriera. Për më shumë z. Derralla </w:t>
      </w:r>
      <w:r w:rsidR="004620E2" w:rsidRPr="004620E2">
        <w:rPr>
          <w:rFonts w:cstheme="minorHAnsi"/>
          <w:lang w:val="sq-AL"/>
        </w:rPr>
        <w:t xml:space="preserve">tha </w:t>
      </w:r>
      <w:r w:rsidR="00C92C60" w:rsidRPr="004620E2">
        <w:rPr>
          <w:rFonts w:cstheme="minorHAnsi"/>
          <w:lang w:val="sq-AL"/>
        </w:rPr>
        <w:t>se Banka e Shqipërisë nëpërmjet ndryshimeve rregullative të ndërmarra vitet e fundit</w:t>
      </w:r>
      <w:r w:rsidR="00B90726">
        <w:rPr>
          <w:rFonts w:cstheme="minorHAnsi"/>
          <w:lang w:val="sq-AL"/>
        </w:rPr>
        <w:t>,</w:t>
      </w:r>
      <w:r w:rsidR="00C92C60" w:rsidRPr="004620E2">
        <w:rPr>
          <w:rFonts w:cstheme="minorHAnsi"/>
          <w:lang w:val="sq-AL"/>
        </w:rPr>
        <w:t xml:space="preserve"> synon promovimin edhe të metodave më të avancuara të komunikimit virtual me klientët, në kushtet kur bankat po investojnë sot në teknologjitë inovative. Gjithashtu, z. </w:t>
      </w:r>
      <w:r w:rsidR="003D529E" w:rsidRPr="004620E2">
        <w:rPr>
          <w:rFonts w:cstheme="minorHAnsi"/>
          <w:lang w:val="sq-AL"/>
        </w:rPr>
        <w:t xml:space="preserve">Derralla </w:t>
      </w:r>
      <w:r w:rsidR="00C92C60" w:rsidRPr="004620E2">
        <w:rPr>
          <w:rFonts w:cstheme="minorHAnsi"/>
          <w:lang w:val="sq-AL"/>
        </w:rPr>
        <w:t xml:space="preserve">nënvizoi se Banka e Shqipërisë vlerëson dhe mbështet nismat për sensibilizimin e bankave për rritjen e efikasitetit të shërbimeve bankare, midis të tjerash edhe nëpërmjet përdorimit të nënshkrimit elektronik. Në këtë aspekt, Banka e Shqipërisë do të vazhdojë të mbështesë përmirësimin e produkteve dhe shërbimeve bankare, edhe nëpërmjet ndryshimeve rregullative të nevojshme. </w:t>
      </w:r>
    </w:p>
    <w:p w:rsidR="00216FF1" w:rsidRPr="004620E2" w:rsidRDefault="00216FF1" w:rsidP="00830BAA">
      <w:pPr>
        <w:pStyle w:val="Paragrafiilists"/>
        <w:jc w:val="both"/>
        <w:rPr>
          <w:rFonts w:cstheme="minorHAnsi"/>
          <w:lang w:val="sq-AL"/>
        </w:rPr>
      </w:pPr>
    </w:p>
    <w:p w:rsidR="00216FF1" w:rsidRPr="004620E2" w:rsidRDefault="00260CA3" w:rsidP="00830BAA">
      <w:pPr>
        <w:pStyle w:val="Paragrafiilists"/>
        <w:jc w:val="both"/>
        <w:rPr>
          <w:lang w:val="sq-AL" w:eastAsia="it-IT"/>
        </w:rPr>
      </w:pPr>
      <w:r w:rsidRPr="004620E2">
        <w:rPr>
          <w:lang w:val="sq-AL" w:eastAsia="it-IT"/>
        </w:rPr>
        <w:t xml:space="preserve"> Seksioni i fundit i mbledhjes së Komitetit filloi me një prezantim të </w:t>
      </w:r>
      <w:r w:rsidR="004620E2" w:rsidRPr="004620E2">
        <w:rPr>
          <w:lang w:val="sq-AL" w:eastAsia="it-IT"/>
        </w:rPr>
        <w:t>z</w:t>
      </w:r>
      <w:r w:rsidRPr="004620E2">
        <w:rPr>
          <w:lang w:val="sq-AL" w:eastAsia="it-IT"/>
        </w:rPr>
        <w:t>nj. Maria Teresa Chiementi, përfaqësuese e Grupit të Zhvillimit të Sistemeve të Pagesave pranë Bankës Botërore</w:t>
      </w:r>
      <w:r w:rsidR="00F07C73">
        <w:rPr>
          <w:lang w:val="sq-AL" w:eastAsia="it-IT"/>
        </w:rPr>
        <w:t>,</w:t>
      </w:r>
      <w:r w:rsidRPr="004620E2">
        <w:rPr>
          <w:lang w:val="sq-AL" w:eastAsia="it-IT"/>
        </w:rPr>
        <w:t xml:space="preserve"> mbi studimin e kostove të instrumenteve të pagesave nga kahu i kërkesës. Më konkretisht, studimi i sipërcituar bazohet në një metodologji të hartuar nga Banka Botërore, e cila synon të mas</w:t>
      </w:r>
      <w:r w:rsidR="0018713F" w:rsidRPr="004620E2">
        <w:rPr>
          <w:lang w:val="sq-AL" w:eastAsia="it-IT"/>
        </w:rPr>
        <w:t>ë kostot e gjeneruara nga një gamë tepër e gjerë faktorësh si nga kahu i kërkesës (individët, bizneset dhe agjencitë shtetërore)</w:t>
      </w:r>
      <w:r w:rsidR="004620E2" w:rsidRPr="004620E2">
        <w:rPr>
          <w:lang w:val="sq-AL" w:eastAsia="it-IT"/>
        </w:rPr>
        <w:t>,</w:t>
      </w:r>
      <w:r w:rsidR="0018713F" w:rsidRPr="004620E2">
        <w:rPr>
          <w:lang w:val="sq-AL" w:eastAsia="it-IT"/>
        </w:rPr>
        <w:t xml:space="preserve"> ashtu edhe nga kahu i ofertës (institucione bankare dhe financiare). Aktualisht</w:t>
      </w:r>
      <w:r w:rsidR="004620E2" w:rsidRPr="004620E2">
        <w:rPr>
          <w:lang w:val="sq-AL" w:eastAsia="it-IT"/>
        </w:rPr>
        <w:t>,</w:t>
      </w:r>
      <w:r w:rsidR="0018713F" w:rsidRPr="004620E2">
        <w:rPr>
          <w:lang w:val="sq-AL" w:eastAsia="it-IT"/>
        </w:rPr>
        <w:t xml:space="preserve"> Banka e Shqipërisë</w:t>
      </w:r>
      <w:r w:rsidR="00F07C73">
        <w:rPr>
          <w:lang w:val="sq-AL" w:eastAsia="it-IT"/>
        </w:rPr>
        <w:t>,</w:t>
      </w:r>
      <w:r w:rsidR="0018713F" w:rsidRPr="004620E2">
        <w:rPr>
          <w:lang w:val="sq-AL" w:eastAsia="it-IT"/>
        </w:rPr>
        <w:t xml:space="preserve"> në bashkëpunim me Bankën Botërore</w:t>
      </w:r>
      <w:r w:rsidR="00F07C73">
        <w:rPr>
          <w:lang w:val="sq-AL" w:eastAsia="it-IT"/>
        </w:rPr>
        <w:t>,</w:t>
      </w:r>
      <w:r w:rsidR="0018713F" w:rsidRPr="004620E2">
        <w:rPr>
          <w:lang w:val="sq-AL" w:eastAsia="it-IT"/>
        </w:rPr>
        <w:t xml:space="preserve"> kanë finalizuar analizën e kahut të kërkesës, ku rezultate</w:t>
      </w:r>
      <w:r w:rsidR="004620E2" w:rsidRPr="004620E2">
        <w:rPr>
          <w:lang w:val="sq-AL" w:eastAsia="it-IT"/>
        </w:rPr>
        <w:t>t</w:t>
      </w:r>
      <w:r w:rsidR="0018713F" w:rsidRPr="004620E2">
        <w:rPr>
          <w:lang w:val="sq-AL" w:eastAsia="it-IT"/>
        </w:rPr>
        <w:t xml:space="preserve"> e para tregojnë një përdorim të lartë </w:t>
      </w:r>
      <w:r w:rsidR="00F07C73" w:rsidRPr="004620E2">
        <w:rPr>
          <w:lang w:val="sq-AL" w:eastAsia="it-IT"/>
        </w:rPr>
        <w:t xml:space="preserve">të </w:t>
      </w:r>
      <w:r w:rsidR="0018713F" w:rsidRPr="004620E2">
        <w:rPr>
          <w:lang w:val="sq-AL" w:eastAsia="it-IT"/>
        </w:rPr>
        <w:t>parasë fizike në ekonomi, e cila në te</w:t>
      </w:r>
      <w:r w:rsidR="004620E2" w:rsidRPr="004620E2">
        <w:rPr>
          <w:lang w:val="sq-AL" w:eastAsia="it-IT"/>
        </w:rPr>
        <w:t>r</w:t>
      </w:r>
      <w:r w:rsidR="0018713F" w:rsidRPr="004620E2">
        <w:rPr>
          <w:lang w:val="sq-AL" w:eastAsia="it-IT"/>
        </w:rPr>
        <w:t>ma të produktivitetit efektiv i kushton ekonomisë shqiptare relativisht shumë. Në përfundim të studimit edhe të kahut të ofertës, Banka e Shqipërisë</w:t>
      </w:r>
      <w:r w:rsidR="004620E2">
        <w:rPr>
          <w:lang w:val="sq-AL" w:eastAsia="it-IT"/>
        </w:rPr>
        <w:t>,</w:t>
      </w:r>
      <w:r w:rsidR="0018713F" w:rsidRPr="004620E2">
        <w:rPr>
          <w:lang w:val="sq-AL" w:eastAsia="it-IT"/>
        </w:rPr>
        <w:t xml:space="preserve"> në bashkëpunim edhe me aktorë të tjerë të tregut</w:t>
      </w:r>
      <w:r w:rsidR="004620E2">
        <w:rPr>
          <w:lang w:val="sq-AL" w:eastAsia="it-IT"/>
        </w:rPr>
        <w:t>,</w:t>
      </w:r>
      <w:r w:rsidR="0018713F" w:rsidRPr="004620E2">
        <w:rPr>
          <w:lang w:val="sq-AL" w:eastAsia="it-IT"/>
        </w:rPr>
        <w:t xml:space="preserve"> do të synojë krijimin e një </w:t>
      </w:r>
      <w:r w:rsidR="00A77C4D" w:rsidRPr="004620E2">
        <w:rPr>
          <w:lang w:val="sq-AL" w:eastAsia="it-IT"/>
        </w:rPr>
        <w:t>strategjie</w:t>
      </w:r>
      <w:r w:rsidR="004620E2">
        <w:rPr>
          <w:lang w:val="sq-AL" w:eastAsia="it-IT"/>
        </w:rPr>
        <w:t>,</w:t>
      </w:r>
      <w:r w:rsidR="00A77C4D" w:rsidRPr="004620E2">
        <w:rPr>
          <w:lang w:val="sq-AL" w:eastAsia="it-IT"/>
        </w:rPr>
        <w:t xml:space="preserve"> e cila do të adresojë: </w:t>
      </w:r>
      <w:r w:rsidR="0018713F" w:rsidRPr="004620E2">
        <w:rPr>
          <w:lang w:val="sq-AL" w:eastAsia="it-IT"/>
        </w:rPr>
        <w:t xml:space="preserve">a) </w:t>
      </w:r>
      <w:r w:rsidR="003D529E" w:rsidRPr="004620E2">
        <w:rPr>
          <w:lang w:val="sq-AL" w:eastAsia="it-IT"/>
        </w:rPr>
        <w:t xml:space="preserve">analizimin dhe kuptimin e kostove reale dhe sociale të përdorimit të instrumenteve të pagesave; b) mbështetjen e procesit vendimmarrës në kuadër të modernizimit të sistemeve dhe shërbimeve të pagesave; c) identifikimin e hapësirave për reduktim të kostove në varësi të rezultateve; dhe d) nxitjen e dialogut të aktorëve të tregut bazuar në rezultate konkrete. </w:t>
      </w:r>
    </w:p>
    <w:p w:rsidR="00216FF1" w:rsidRPr="004620E2" w:rsidRDefault="00216FF1" w:rsidP="00830BAA">
      <w:pPr>
        <w:pStyle w:val="Paragrafiilists"/>
        <w:jc w:val="both"/>
        <w:rPr>
          <w:lang w:val="sq-AL" w:eastAsia="it-IT"/>
        </w:rPr>
      </w:pPr>
    </w:p>
    <w:p w:rsidR="003D529E" w:rsidRPr="004620E2" w:rsidRDefault="00A77C4D" w:rsidP="00830BAA">
      <w:pPr>
        <w:pStyle w:val="Paragrafiilists"/>
        <w:jc w:val="both"/>
        <w:rPr>
          <w:lang w:val="sq-AL" w:eastAsia="it-IT"/>
        </w:rPr>
      </w:pPr>
      <w:r w:rsidRPr="004620E2">
        <w:rPr>
          <w:lang w:val="sq-AL" w:eastAsia="it-IT"/>
        </w:rPr>
        <w:t xml:space="preserve">Mbledhja e KKSP përfundoi me ndërhyrjet e të ftuarve nga institucionet financiare jo banka, operatorët e elementëve të rëndësishëm të sistemeve të pagesave dhe kompanitë utilitare. Ndërhyrja e tyre konsistoi kryesisht në prezantimin e veprimtarisë që ata ushtrojnë në treg si dhe nënvizimin e disa problematikave të cilat hasin në ushtrimin e këtyre veprimtarive në tregun vendas </w:t>
      </w:r>
    </w:p>
    <w:p w:rsidR="00505FD2" w:rsidRPr="004620E2" w:rsidRDefault="00505FD2" w:rsidP="00830BAA">
      <w:pPr>
        <w:autoSpaceDE w:val="0"/>
        <w:autoSpaceDN w:val="0"/>
        <w:adjustRightInd w:val="0"/>
        <w:rPr>
          <w:rFonts w:ascii="Calibri-BoldItalic" w:hAnsi="Calibri-BoldItalic" w:cs="Calibri-BoldItalic"/>
          <w:b/>
          <w:bCs/>
          <w:i/>
          <w:iCs/>
          <w:color w:val="5B9CD6"/>
          <w:sz w:val="26"/>
          <w:szCs w:val="26"/>
          <w:lang w:val="sq-AL"/>
        </w:rPr>
      </w:pPr>
    </w:p>
    <w:p w:rsidR="00505FD2" w:rsidRPr="004620E2" w:rsidRDefault="00505FD2" w:rsidP="00830BAA">
      <w:pPr>
        <w:ind w:left="284"/>
        <w:jc w:val="both"/>
        <w:rPr>
          <w:rFonts w:eastAsia="Times New Roman"/>
          <w:lang w:val="sq-AL" w:eastAsia="it-IT"/>
        </w:rPr>
      </w:pPr>
    </w:p>
    <w:p w:rsidR="003D529E" w:rsidRPr="004620E2" w:rsidRDefault="00216FF1" w:rsidP="00830BAA">
      <w:pPr>
        <w:ind w:left="284"/>
        <w:jc w:val="both"/>
        <w:rPr>
          <w:rFonts w:eastAsia="Times New Roman"/>
          <w:b/>
          <w:i/>
          <w:color w:val="1F4E79" w:themeColor="accent1" w:themeShade="80"/>
          <w:lang w:val="sq-AL" w:eastAsia="it-IT"/>
        </w:rPr>
      </w:pPr>
      <w:r w:rsidRPr="004620E2">
        <w:rPr>
          <w:rFonts w:eastAsia="Times New Roman"/>
          <w:b/>
          <w:i/>
          <w:color w:val="1F4E79" w:themeColor="accent1" w:themeShade="80"/>
          <w:lang w:val="sq-AL" w:eastAsia="it-IT"/>
        </w:rPr>
        <w:t xml:space="preserve">Rekomandimet e mbledhjes së dytë të Komitetit Kombëtarë të Sistemit të Pagesave. </w:t>
      </w:r>
    </w:p>
    <w:p w:rsidR="005E0406" w:rsidRPr="004620E2" w:rsidRDefault="005E0406" w:rsidP="00830BAA">
      <w:pPr>
        <w:ind w:left="284"/>
        <w:jc w:val="both"/>
        <w:rPr>
          <w:rFonts w:eastAsia="Times New Roman"/>
          <w:b/>
          <w:i/>
          <w:color w:val="1F4E79" w:themeColor="accent1" w:themeShade="80"/>
          <w:lang w:val="sq-AL" w:eastAsia="it-IT"/>
        </w:rPr>
      </w:pPr>
    </w:p>
    <w:p w:rsidR="00505FD2" w:rsidRPr="004620E2" w:rsidRDefault="00505FD2" w:rsidP="00830BAA">
      <w:pPr>
        <w:pStyle w:val="Paragrafiilists"/>
        <w:numPr>
          <w:ilvl w:val="0"/>
          <w:numId w:val="18"/>
        </w:numPr>
        <w:autoSpaceDE w:val="0"/>
        <w:autoSpaceDN w:val="0"/>
        <w:adjustRightInd w:val="0"/>
        <w:jc w:val="both"/>
        <w:rPr>
          <w:rFonts w:eastAsia="Times New Roman"/>
          <w:lang w:val="sq-AL" w:eastAsia="it-IT"/>
        </w:rPr>
      </w:pPr>
      <w:r w:rsidRPr="004620E2">
        <w:rPr>
          <w:rFonts w:eastAsia="Times New Roman"/>
          <w:lang w:val="sq-AL" w:eastAsia="it-IT"/>
        </w:rPr>
        <w:t>Projekti i Debitimit Direkt Ndërbankar</w:t>
      </w:r>
    </w:p>
    <w:p w:rsidR="00505FD2" w:rsidRPr="004620E2" w:rsidRDefault="00505FD2" w:rsidP="00830BAA">
      <w:pPr>
        <w:autoSpaceDE w:val="0"/>
        <w:autoSpaceDN w:val="0"/>
        <w:adjustRightInd w:val="0"/>
        <w:jc w:val="both"/>
        <w:rPr>
          <w:rFonts w:eastAsia="Times New Roman"/>
          <w:lang w:val="sq-AL" w:eastAsia="it-IT"/>
        </w:rPr>
      </w:pPr>
    </w:p>
    <w:p w:rsidR="00505FD2" w:rsidRPr="004620E2" w:rsidRDefault="00505FD2" w:rsidP="004620E2">
      <w:pPr>
        <w:pStyle w:val="Paragrafiilists"/>
        <w:numPr>
          <w:ilvl w:val="0"/>
          <w:numId w:val="25"/>
        </w:numPr>
        <w:autoSpaceDE w:val="0"/>
        <w:autoSpaceDN w:val="0"/>
        <w:adjustRightInd w:val="0"/>
        <w:ind w:left="709" w:hanging="425"/>
        <w:jc w:val="both"/>
        <w:rPr>
          <w:rFonts w:eastAsia="Times New Roman"/>
          <w:lang w:val="sq-AL" w:eastAsia="it-IT"/>
        </w:rPr>
      </w:pPr>
      <w:r w:rsidRPr="004620E2">
        <w:rPr>
          <w:rFonts w:eastAsia="Times New Roman"/>
          <w:lang w:val="sq-AL" w:eastAsia="it-IT"/>
        </w:rPr>
        <w:t>Zbatimi i planit të veprimit dhe ndërmarrja e hapave të nevojshëm për implementimin e tij. Ngritja e një grupi pune në Bankën e Shqipërisë dhe caktimi i personave kyç të kontaktit në çdo bankë për realizimin e projektit të debitimit direkt ndërbankar si nga pikëpamja e zhvillimit të infrastrukturës, ashtu edhe kuadrit rregullativ të nevojshëm.</w:t>
      </w:r>
    </w:p>
    <w:p w:rsidR="00505FD2" w:rsidRPr="004620E2" w:rsidRDefault="00505FD2" w:rsidP="004620E2">
      <w:pPr>
        <w:pStyle w:val="Paragrafiilists"/>
        <w:numPr>
          <w:ilvl w:val="0"/>
          <w:numId w:val="25"/>
        </w:numPr>
        <w:autoSpaceDE w:val="0"/>
        <w:autoSpaceDN w:val="0"/>
        <w:adjustRightInd w:val="0"/>
        <w:ind w:left="709" w:hanging="425"/>
        <w:jc w:val="both"/>
        <w:rPr>
          <w:rFonts w:eastAsia="Times New Roman"/>
          <w:lang w:val="sq-AL" w:eastAsia="it-IT"/>
        </w:rPr>
      </w:pPr>
      <w:r w:rsidRPr="004620E2">
        <w:rPr>
          <w:rFonts w:eastAsia="Times New Roman"/>
          <w:lang w:val="sq-AL" w:eastAsia="it-IT"/>
        </w:rPr>
        <w:t>Ministria e Inovacionit dhe Administratës Publike dhe/ose Ministria e Financave, angazhohen të koordinojnë dhe lehtësojnë komunikimin mes bankave tregtare, nëpërmjet Shoqatës Shqiptare të Bankave dhe shoqërive utilitare, me qëllim realizimin e projektit të debitimit direkt ndërbankar.</w:t>
      </w:r>
    </w:p>
    <w:p w:rsidR="00505FD2" w:rsidRPr="004620E2" w:rsidRDefault="00505FD2" w:rsidP="00830BAA">
      <w:pPr>
        <w:autoSpaceDE w:val="0"/>
        <w:autoSpaceDN w:val="0"/>
        <w:adjustRightInd w:val="0"/>
        <w:ind w:left="284"/>
        <w:jc w:val="both"/>
        <w:rPr>
          <w:rFonts w:eastAsia="Times New Roman"/>
          <w:lang w:val="sq-AL" w:eastAsia="it-IT"/>
        </w:rPr>
      </w:pPr>
    </w:p>
    <w:p w:rsidR="00505FD2" w:rsidRPr="004620E2" w:rsidRDefault="00505FD2" w:rsidP="00830BAA">
      <w:pPr>
        <w:pStyle w:val="Paragrafiilists"/>
        <w:numPr>
          <w:ilvl w:val="0"/>
          <w:numId w:val="18"/>
        </w:numPr>
        <w:autoSpaceDE w:val="0"/>
        <w:autoSpaceDN w:val="0"/>
        <w:adjustRightInd w:val="0"/>
        <w:jc w:val="both"/>
        <w:rPr>
          <w:rFonts w:eastAsia="Times New Roman"/>
          <w:lang w:val="sq-AL" w:eastAsia="it-IT"/>
        </w:rPr>
      </w:pPr>
      <w:r w:rsidRPr="004620E2">
        <w:rPr>
          <w:rFonts w:eastAsia="Times New Roman"/>
          <w:lang w:val="sq-AL" w:eastAsia="it-IT"/>
        </w:rPr>
        <w:t xml:space="preserve">Vijimi i komunikimeve </w:t>
      </w:r>
      <w:bookmarkStart w:id="2" w:name="_GoBack"/>
      <w:bookmarkEnd w:id="2"/>
      <w:r w:rsidRPr="00A144BF">
        <w:rPr>
          <w:rFonts w:eastAsia="Times New Roman"/>
          <w:lang w:val="sq-AL" w:eastAsia="it-IT"/>
        </w:rPr>
        <w:t>midis Shoqatës Shqiptare të Bankave dhe Ministrisë së Punëve të Brendshme</w:t>
      </w:r>
      <w:r w:rsidRPr="004620E2">
        <w:rPr>
          <w:rFonts w:eastAsia="Times New Roman"/>
          <w:lang w:val="sq-AL" w:eastAsia="it-IT"/>
        </w:rPr>
        <w:t xml:space="preserve"> në lidhje me nxitjen e sigurisë dhe </w:t>
      </w:r>
      <w:r w:rsidR="00C675D1" w:rsidRPr="004620E2">
        <w:rPr>
          <w:rFonts w:eastAsia="Times New Roman"/>
          <w:lang w:val="sq-AL" w:eastAsia="it-IT"/>
        </w:rPr>
        <w:t xml:space="preserve">efikasitetit të </w:t>
      </w:r>
      <w:r w:rsidRPr="004620E2">
        <w:rPr>
          <w:rFonts w:eastAsia="Times New Roman"/>
          <w:lang w:val="sq-AL" w:eastAsia="it-IT"/>
        </w:rPr>
        <w:t>shërbimeve bankare dhe Financiare</w:t>
      </w:r>
      <w:r w:rsidR="00F07C73">
        <w:rPr>
          <w:rFonts w:eastAsia="Times New Roman"/>
          <w:lang w:val="sq-AL" w:eastAsia="it-IT"/>
        </w:rPr>
        <w:t>,</w:t>
      </w:r>
      <w:r w:rsidRPr="004620E2">
        <w:rPr>
          <w:rFonts w:eastAsia="Times New Roman"/>
          <w:lang w:val="sq-AL" w:eastAsia="it-IT"/>
        </w:rPr>
        <w:t xml:space="preserve"> nëpërmjet ndërlidhjes me regjistrin elektronik të gjendjes civile dhe adresarit.</w:t>
      </w:r>
    </w:p>
    <w:p w:rsidR="00505FD2" w:rsidRPr="004620E2" w:rsidRDefault="00505FD2" w:rsidP="00830BAA">
      <w:pPr>
        <w:autoSpaceDE w:val="0"/>
        <w:autoSpaceDN w:val="0"/>
        <w:adjustRightInd w:val="0"/>
        <w:jc w:val="both"/>
        <w:rPr>
          <w:rFonts w:eastAsia="Times New Roman"/>
          <w:lang w:val="sq-AL" w:eastAsia="it-IT"/>
        </w:rPr>
      </w:pPr>
    </w:p>
    <w:p w:rsidR="00505FD2" w:rsidRPr="004620E2" w:rsidRDefault="00505FD2" w:rsidP="00830BAA">
      <w:pPr>
        <w:pStyle w:val="Paragrafiilists"/>
        <w:numPr>
          <w:ilvl w:val="0"/>
          <w:numId w:val="18"/>
        </w:numPr>
        <w:autoSpaceDE w:val="0"/>
        <w:autoSpaceDN w:val="0"/>
        <w:adjustRightInd w:val="0"/>
        <w:jc w:val="both"/>
        <w:rPr>
          <w:rFonts w:eastAsia="Times New Roman"/>
          <w:lang w:val="sq-AL" w:eastAsia="it-IT"/>
        </w:rPr>
      </w:pPr>
      <w:r w:rsidRPr="004620E2">
        <w:rPr>
          <w:rFonts w:eastAsia="Times New Roman"/>
          <w:lang w:val="sq-AL" w:eastAsia="it-IT"/>
        </w:rPr>
        <w:t>Vijimi i punës për përfundimin e fazës së dytë të projektit me Bankën Botërore</w:t>
      </w:r>
      <w:r w:rsidR="00DE1495">
        <w:rPr>
          <w:rFonts w:eastAsia="Times New Roman"/>
          <w:lang w:val="sq-AL" w:eastAsia="it-IT"/>
        </w:rPr>
        <w:t>,</w:t>
      </w:r>
      <w:r w:rsidRPr="004620E2">
        <w:rPr>
          <w:rFonts w:eastAsia="Times New Roman"/>
          <w:lang w:val="sq-AL" w:eastAsia="it-IT"/>
        </w:rPr>
        <w:t xml:space="preserve"> për matjen e kostos së instrumenteve të pagesave (kahu i ofertës). Shoqata Shqiptare e Bankave të ofrojë mbështetjen e nevojshme për koordinimin e komunikimit mes personave të kontaktit në Bankën e Shqipërisë, bankave tregtare dhe Bankës Botërore.</w:t>
      </w:r>
    </w:p>
    <w:p w:rsidR="00505FD2" w:rsidRPr="004620E2" w:rsidRDefault="00505FD2" w:rsidP="00830BAA">
      <w:pPr>
        <w:pStyle w:val="Paragrafiilists"/>
        <w:jc w:val="both"/>
        <w:rPr>
          <w:rFonts w:eastAsia="Times New Roman"/>
          <w:lang w:val="sq-AL" w:eastAsia="it-IT"/>
        </w:rPr>
      </w:pPr>
    </w:p>
    <w:p w:rsidR="00505FD2" w:rsidRPr="004620E2" w:rsidRDefault="00505FD2" w:rsidP="00830BAA">
      <w:pPr>
        <w:pStyle w:val="Paragrafiilists"/>
        <w:numPr>
          <w:ilvl w:val="0"/>
          <w:numId w:val="18"/>
        </w:numPr>
        <w:jc w:val="both"/>
        <w:rPr>
          <w:lang w:val="sq-AL" w:eastAsia="it-IT"/>
        </w:rPr>
      </w:pPr>
      <w:r w:rsidRPr="004620E2">
        <w:rPr>
          <w:rFonts w:eastAsia="Times New Roman"/>
          <w:lang w:val="sq-AL" w:eastAsia="it-IT"/>
        </w:rPr>
        <w:lastRenderedPageBreak/>
        <w:t>Fillimi i punës nga ana e Bankës së Shqipërisë për implementimin e dy projekteve të reja me</w:t>
      </w:r>
      <w:r w:rsidR="00EF7DE6" w:rsidRPr="004620E2">
        <w:rPr>
          <w:rFonts w:eastAsia="Times New Roman"/>
          <w:lang w:val="sq-AL" w:eastAsia="it-IT"/>
        </w:rPr>
        <w:t xml:space="preserve"> </w:t>
      </w:r>
      <w:r w:rsidRPr="004620E2">
        <w:rPr>
          <w:lang w:val="sq-AL" w:eastAsia="it-IT"/>
        </w:rPr>
        <w:t>Bankën Botërore:</w:t>
      </w:r>
    </w:p>
    <w:p w:rsidR="00EF7DE6" w:rsidRPr="004620E2" w:rsidRDefault="00505FD2" w:rsidP="00830BAA">
      <w:pPr>
        <w:pStyle w:val="Paragrafiilists"/>
        <w:numPr>
          <w:ilvl w:val="0"/>
          <w:numId w:val="24"/>
        </w:numPr>
        <w:jc w:val="both"/>
        <w:rPr>
          <w:rFonts w:eastAsia="Times New Roman"/>
          <w:lang w:val="sq-AL" w:eastAsia="it-IT"/>
        </w:rPr>
      </w:pPr>
      <w:r w:rsidRPr="004620E2">
        <w:rPr>
          <w:rFonts w:eastAsia="Times New Roman"/>
          <w:lang w:val="sq-AL" w:eastAsia="it-IT"/>
        </w:rPr>
        <w:t>Projekti për përfshirjen financiare, me qëllim vlerësimin dhe hartimin e një strategjie të</w:t>
      </w:r>
      <w:r w:rsidR="00EF7DE6" w:rsidRPr="004620E2">
        <w:rPr>
          <w:rFonts w:eastAsia="Times New Roman"/>
          <w:lang w:val="sq-AL" w:eastAsia="it-IT"/>
        </w:rPr>
        <w:t xml:space="preserve"> </w:t>
      </w:r>
      <w:r w:rsidRPr="004620E2">
        <w:rPr>
          <w:rFonts w:eastAsia="Times New Roman"/>
          <w:lang w:val="sq-AL" w:eastAsia="it-IT"/>
        </w:rPr>
        <w:t>përfshirjes financiare për nga këndvështrimi i pagesave, e cila në thelb do të synojë që t’i</w:t>
      </w:r>
      <w:r w:rsidR="00EF7DE6" w:rsidRPr="004620E2">
        <w:rPr>
          <w:rFonts w:eastAsia="Times New Roman"/>
          <w:lang w:val="sq-AL" w:eastAsia="it-IT"/>
        </w:rPr>
        <w:t xml:space="preserve"> </w:t>
      </w:r>
      <w:r w:rsidRPr="004620E2">
        <w:rPr>
          <w:rFonts w:eastAsia="Times New Roman"/>
          <w:lang w:val="sq-AL" w:eastAsia="it-IT"/>
        </w:rPr>
        <w:t>mundësojë individëve akses në ofrues të shërbimeve të pagesave .</w:t>
      </w:r>
    </w:p>
    <w:p w:rsidR="00505FD2" w:rsidRPr="004620E2" w:rsidRDefault="00505FD2" w:rsidP="00830BAA">
      <w:pPr>
        <w:pStyle w:val="Paragrafiilists"/>
        <w:numPr>
          <w:ilvl w:val="0"/>
          <w:numId w:val="24"/>
        </w:numPr>
        <w:jc w:val="both"/>
        <w:rPr>
          <w:rFonts w:eastAsia="Times New Roman"/>
          <w:lang w:val="sq-AL" w:eastAsia="it-IT"/>
        </w:rPr>
      </w:pPr>
      <w:r w:rsidRPr="004620E2">
        <w:rPr>
          <w:rFonts w:eastAsia="Times New Roman"/>
          <w:lang w:val="sq-AL" w:eastAsia="it-IT"/>
        </w:rPr>
        <w:t>Projekti për remitancat</w:t>
      </w:r>
      <w:r w:rsidR="004620E2">
        <w:rPr>
          <w:rFonts w:eastAsia="Times New Roman"/>
          <w:lang w:val="sq-AL" w:eastAsia="it-IT"/>
        </w:rPr>
        <w:t>,</w:t>
      </w:r>
      <w:r w:rsidRPr="004620E2">
        <w:rPr>
          <w:rFonts w:eastAsia="Times New Roman"/>
          <w:lang w:val="sq-AL" w:eastAsia="it-IT"/>
        </w:rPr>
        <w:t xml:space="preserve"> i cili synon të analizojë dërgesat e emigrantëve në një ose disa</w:t>
      </w:r>
      <w:r w:rsidR="00EF7DE6" w:rsidRPr="004620E2">
        <w:rPr>
          <w:rFonts w:eastAsia="Times New Roman"/>
          <w:lang w:val="sq-AL" w:eastAsia="it-IT"/>
        </w:rPr>
        <w:t xml:space="preserve"> </w:t>
      </w:r>
      <w:r w:rsidRPr="004620E2">
        <w:rPr>
          <w:rFonts w:eastAsia="Times New Roman"/>
          <w:lang w:val="sq-AL" w:eastAsia="it-IT"/>
        </w:rPr>
        <w:t>rajone të Shqipërisë me dërgesa të larta, me qëllim të kuptuarin e faktorëve socialë dhe</w:t>
      </w:r>
      <w:r w:rsidR="00EF7DE6" w:rsidRPr="00A144BF">
        <w:rPr>
          <w:rFonts w:eastAsia="Times New Roman"/>
          <w:lang w:val="sq-AL" w:eastAsia="it-IT"/>
        </w:rPr>
        <w:t xml:space="preserve"> </w:t>
      </w:r>
      <w:r w:rsidRPr="00A144BF">
        <w:rPr>
          <w:rFonts w:eastAsia="Times New Roman"/>
          <w:lang w:val="sq-AL" w:eastAsia="it-IT"/>
        </w:rPr>
        <w:t xml:space="preserve">financiarë që ndikojnë në dërgimin dhe </w:t>
      </w:r>
      <w:r w:rsidRPr="004620E2">
        <w:rPr>
          <w:rFonts w:eastAsia="Times New Roman"/>
          <w:lang w:val="sq-AL" w:eastAsia="it-IT"/>
        </w:rPr>
        <w:t xml:space="preserve">përdorimin e këtyre fondeve. Synimi përfundimtar </w:t>
      </w:r>
      <w:r w:rsidR="00EF7DE6" w:rsidRPr="004620E2">
        <w:rPr>
          <w:rFonts w:eastAsia="Times New Roman"/>
          <w:lang w:val="sq-AL" w:eastAsia="it-IT"/>
        </w:rPr>
        <w:t xml:space="preserve">i </w:t>
      </w:r>
      <w:r w:rsidRPr="004620E2">
        <w:rPr>
          <w:rFonts w:eastAsia="Times New Roman"/>
          <w:lang w:val="sq-AL" w:eastAsia="it-IT"/>
        </w:rPr>
        <w:t>këtij projekti do të jetë zgjerimi i përdorimit të instrumenteve të pagesave në procesin e</w:t>
      </w:r>
      <w:r w:rsidR="00EF7DE6" w:rsidRPr="004620E2">
        <w:rPr>
          <w:rFonts w:eastAsia="Times New Roman"/>
          <w:lang w:val="sq-AL" w:eastAsia="it-IT"/>
        </w:rPr>
        <w:t xml:space="preserve"> </w:t>
      </w:r>
      <w:r w:rsidRPr="004620E2">
        <w:rPr>
          <w:rFonts w:eastAsia="Times New Roman"/>
          <w:lang w:val="sq-AL" w:eastAsia="it-IT"/>
        </w:rPr>
        <w:t>dërgimit dhe kanalizimit të remitancave dhe mundësimi i shërbimeve më të lira dhe më</w:t>
      </w:r>
      <w:r w:rsidR="00EF7DE6" w:rsidRPr="004620E2">
        <w:rPr>
          <w:rFonts w:eastAsia="Times New Roman"/>
          <w:lang w:val="sq-AL" w:eastAsia="it-IT"/>
        </w:rPr>
        <w:t xml:space="preserve"> </w:t>
      </w:r>
      <w:r w:rsidRPr="004620E2">
        <w:rPr>
          <w:rFonts w:eastAsia="Times New Roman"/>
          <w:lang w:val="sq-AL" w:eastAsia="it-IT"/>
        </w:rPr>
        <w:t>lehtësisht të aksesueshme për emigrantët dhe familjet e tyre.</w:t>
      </w:r>
      <w:r w:rsidR="00EF7DE6" w:rsidRPr="004620E2">
        <w:rPr>
          <w:rFonts w:eastAsia="Times New Roman"/>
          <w:lang w:val="sq-AL" w:eastAsia="it-IT"/>
        </w:rPr>
        <w:t xml:space="preserve"> </w:t>
      </w:r>
      <w:r w:rsidRPr="004620E2">
        <w:rPr>
          <w:rFonts w:eastAsia="Times New Roman"/>
          <w:lang w:val="sq-AL" w:eastAsia="it-IT"/>
        </w:rPr>
        <w:t>Në varësi të planit të veprimit për implementimin e tyre, kërkohet mbështetja e Bankës së</w:t>
      </w:r>
      <w:r w:rsidR="00EF7DE6" w:rsidRPr="004620E2">
        <w:rPr>
          <w:rFonts w:eastAsia="Times New Roman"/>
          <w:lang w:val="sq-AL" w:eastAsia="it-IT"/>
        </w:rPr>
        <w:t xml:space="preserve"> </w:t>
      </w:r>
      <w:r w:rsidRPr="004620E2">
        <w:rPr>
          <w:rFonts w:eastAsia="Times New Roman"/>
          <w:lang w:val="sq-AL" w:eastAsia="it-IT"/>
        </w:rPr>
        <w:t>Shqipërisë nga ana e institucioneve pjesëmarrëse në Komitet.</w:t>
      </w:r>
    </w:p>
    <w:p w:rsidR="008709BC" w:rsidRPr="004620E2" w:rsidRDefault="008709BC" w:rsidP="008709BC">
      <w:pPr>
        <w:pStyle w:val="Paragrafiilists"/>
        <w:ind w:left="1080"/>
        <w:jc w:val="both"/>
        <w:rPr>
          <w:rFonts w:eastAsia="Times New Roman"/>
          <w:lang w:val="sq-AL" w:eastAsia="it-IT"/>
        </w:rPr>
      </w:pPr>
    </w:p>
    <w:p w:rsidR="00505FD2" w:rsidRPr="004620E2" w:rsidRDefault="00505FD2" w:rsidP="00830BAA">
      <w:pPr>
        <w:autoSpaceDE w:val="0"/>
        <w:autoSpaceDN w:val="0"/>
        <w:adjustRightInd w:val="0"/>
        <w:ind w:left="284"/>
        <w:jc w:val="both"/>
        <w:rPr>
          <w:rFonts w:eastAsia="Times New Roman"/>
          <w:lang w:val="sq-AL" w:eastAsia="it-IT"/>
        </w:rPr>
      </w:pPr>
      <w:r w:rsidRPr="004620E2">
        <w:rPr>
          <w:rFonts w:eastAsia="Times New Roman"/>
          <w:lang w:val="sq-AL" w:eastAsia="it-IT"/>
        </w:rPr>
        <w:t>6. Propozimi për mbledhjen e radhës: Nëntor 2016</w:t>
      </w:r>
    </w:p>
    <w:p w:rsidR="00505FD2" w:rsidRPr="004620E2" w:rsidRDefault="00505FD2" w:rsidP="00830BAA">
      <w:pPr>
        <w:ind w:left="284"/>
        <w:jc w:val="both"/>
        <w:rPr>
          <w:rFonts w:eastAsia="Times New Roman"/>
          <w:lang w:val="sq-AL" w:eastAsia="it-IT"/>
        </w:rPr>
      </w:pPr>
    </w:p>
    <w:tbl>
      <w:tblPr>
        <w:tblStyle w:val="Tabelarrjet4-Theksimi11"/>
        <w:tblW w:w="10519" w:type="dxa"/>
        <w:tblLook w:val="04A0" w:firstRow="1" w:lastRow="0" w:firstColumn="1" w:lastColumn="0" w:noHBand="0" w:noVBand="1"/>
      </w:tblPr>
      <w:tblGrid>
        <w:gridCol w:w="2933"/>
        <w:gridCol w:w="2543"/>
        <w:gridCol w:w="2388"/>
        <w:gridCol w:w="2655"/>
      </w:tblGrid>
      <w:tr w:rsidR="00216FF1" w:rsidRPr="00281A7A" w:rsidTr="000F363F">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33" w:type="dxa"/>
            <w:noWrap/>
            <w:hideMark/>
          </w:tcPr>
          <w:p w:rsidR="00216FF1" w:rsidRPr="00281A7A" w:rsidRDefault="00216FF1" w:rsidP="00830BAA">
            <w:pPr>
              <w:rPr>
                <w:rFonts w:ascii="Times New Roman" w:eastAsia="Times New Roman" w:hAnsi="Times New Roman"/>
                <w:lang w:val="sq-AL"/>
              </w:rPr>
            </w:pPr>
          </w:p>
        </w:tc>
        <w:tc>
          <w:tcPr>
            <w:tcW w:w="2543" w:type="dxa"/>
            <w:noWrap/>
            <w:hideMark/>
          </w:tcPr>
          <w:p w:rsidR="00216FF1" w:rsidRPr="00281A7A" w:rsidRDefault="00216FF1" w:rsidP="00830BA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rPr>
            </w:pPr>
          </w:p>
        </w:tc>
        <w:tc>
          <w:tcPr>
            <w:tcW w:w="2388" w:type="dxa"/>
            <w:noWrap/>
            <w:hideMark/>
          </w:tcPr>
          <w:p w:rsidR="00216FF1" w:rsidRPr="00281A7A" w:rsidRDefault="00216FF1" w:rsidP="00830BA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rPr>
            </w:pPr>
          </w:p>
        </w:tc>
        <w:tc>
          <w:tcPr>
            <w:tcW w:w="2653" w:type="dxa"/>
            <w:noWrap/>
            <w:hideMark/>
          </w:tcPr>
          <w:p w:rsidR="00216FF1" w:rsidRPr="00281A7A" w:rsidRDefault="00216FF1" w:rsidP="00830BA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rPr>
            </w:pPr>
          </w:p>
        </w:tc>
      </w:tr>
      <w:tr w:rsidR="009C7169" w:rsidRPr="00281A7A" w:rsidTr="000F363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519" w:type="dxa"/>
            <w:gridSpan w:val="4"/>
            <w:noWrap/>
            <w:hideMark/>
          </w:tcPr>
          <w:p w:rsidR="00216FF1" w:rsidRPr="004620E2" w:rsidRDefault="00216FF1" w:rsidP="00830BAA">
            <w:pPr>
              <w:jc w:val="center"/>
              <w:rPr>
                <w:rFonts w:ascii="Calibri" w:eastAsia="Times New Roman" w:hAnsi="Calibri"/>
                <w:color w:val="000000"/>
                <w:lang w:val="sq-AL"/>
              </w:rPr>
            </w:pPr>
            <w:r w:rsidRPr="004620E2">
              <w:rPr>
                <w:rFonts w:ascii="Calibri" w:eastAsia="Times New Roman" w:hAnsi="Calibri"/>
                <w:color w:val="000000"/>
                <w:lang w:val="sq-AL"/>
              </w:rPr>
              <w:t>Pjesëmarrësit në mbledhjen e KKSP</w:t>
            </w:r>
          </w:p>
        </w:tc>
      </w:tr>
      <w:tr w:rsidR="00216FF1" w:rsidRPr="00281A7A" w:rsidTr="000F363F">
        <w:trPr>
          <w:trHeight w:val="304"/>
        </w:trPr>
        <w:tc>
          <w:tcPr>
            <w:cnfStyle w:val="001000000000" w:firstRow="0" w:lastRow="0" w:firstColumn="1" w:lastColumn="0" w:oddVBand="0" w:evenVBand="0" w:oddHBand="0" w:evenHBand="0" w:firstRowFirstColumn="0" w:firstRowLastColumn="0" w:lastRowFirstColumn="0" w:lastRowLastColumn="0"/>
            <w:tcW w:w="2933" w:type="dxa"/>
            <w:noWrap/>
            <w:hideMark/>
          </w:tcPr>
          <w:p w:rsidR="00216FF1" w:rsidRPr="004620E2" w:rsidRDefault="00216FF1" w:rsidP="00830BAA">
            <w:pPr>
              <w:jc w:val="center"/>
              <w:rPr>
                <w:rFonts w:ascii="Calibri" w:eastAsia="Times New Roman" w:hAnsi="Calibri"/>
                <w:color w:val="000000"/>
                <w:lang w:val="sq-AL"/>
              </w:rPr>
            </w:pPr>
          </w:p>
        </w:tc>
        <w:tc>
          <w:tcPr>
            <w:tcW w:w="2543" w:type="dxa"/>
            <w:noWrap/>
            <w:hideMark/>
          </w:tcPr>
          <w:p w:rsidR="00216FF1" w:rsidRPr="004620E2" w:rsidRDefault="00216FF1" w:rsidP="00830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rPr>
            </w:pPr>
          </w:p>
        </w:tc>
        <w:tc>
          <w:tcPr>
            <w:tcW w:w="2388" w:type="dxa"/>
            <w:noWrap/>
            <w:hideMark/>
          </w:tcPr>
          <w:p w:rsidR="00216FF1" w:rsidRPr="00A144BF" w:rsidRDefault="00216FF1" w:rsidP="00830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rPr>
            </w:pPr>
          </w:p>
        </w:tc>
        <w:tc>
          <w:tcPr>
            <w:tcW w:w="2653" w:type="dxa"/>
            <w:noWrap/>
            <w:hideMark/>
          </w:tcPr>
          <w:p w:rsidR="00216FF1" w:rsidRPr="004620E2" w:rsidRDefault="00216FF1" w:rsidP="00830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rPr>
            </w:pPr>
          </w:p>
        </w:tc>
      </w:tr>
      <w:tr w:rsidR="00C675D1" w:rsidRPr="004620E2" w:rsidTr="000F363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33" w:type="dxa"/>
            <w:noWrap/>
            <w:hideMark/>
          </w:tcPr>
          <w:p w:rsidR="00216FF1" w:rsidRPr="004620E2" w:rsidRDefault="00216FF1" w:rsidP="00830BAA">
            <w:pPr>
              <w:jc w:val="center"/>
              <w:rPr>
                <w:rFonts w:ascii="Calibri" w:eastAsia="Times New Roman" w:hAnsi="Calibri"/>
                <w:color w:val="000000" w:themeColor="text1"/>
                <w:lang w:val="sq-AL"/>
              </w:rPr>
            </w:pPr>
            <w:r w:rsidRPr="004620E2">
              <w:rPr>
                <w:rFonts w:ascii="Calibri" w:eastAsia="Times New Roman" w:hAnsi="Calibri"/>
                <w:color w:val="000000" w:themeColor="text1"/>
                <w:lang w:val="sq-AL"/>
              </w:rPr>
              <w:t>Anëtaret e Komitetit</w:t>
            </w:r>
          </w:p>
        </w:tc>
        <w:tc>
          <w:tcPr>
            <w:tcW w:w="2543" w:type="dxa"/>
            <w:noWrap/>
            <w:hideMark/>
          </w:tcPr>
          <w:p w:rsidR="00216FF1" w:rsidRPr="004620E2" w:rsidRDefault="00216FF1" w:rsidP="00830B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themeColor="text1"/>
                <w:lang w:val="sq-AL"/>
              </w:rPr>
            </w:pPr>
            <w:r w:rsidRPr="004620E2">
              <w:rPr>
                <w:rFonts w:ascii="Calibri" w:eastAsia="Times New Roman" w:hAnsi="Calibri"/>
                <w:b/>
                <w:bCs/>
                <w:color w:val="000000" w:themeColor="text1"/>
                <w:lang w:val="sq-AL"/>
              </w:rPr>
              <w:t>Sekretariati</w:t>
            </w:r>
          </w:p>
        </w:tc>
        <w:tc>
          <w:tcPr>
            <w:tcW w:w="2388" w:type="dxa"/>
            <w:noWrap/>
            <w:hideMark/>
          </w:tcPr>
          <w:p w:rsidR="00216FF1" w:rsidRPr="004620E2" w:rsidRDefault="004E5F75" w:rsidP="00830B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themeColor="text1"/>
                <w:lang w:val="sq-AL"/>
              </w:rPr>
            </w:pPr>
            <w:r w:rsidRPr="00A144BF">
              <w:rPr>
                <w:rFonts w:ascii="Calibri" w:eastAsia="Times New Roman" w:hAnsi="Calibri"/>
                <w:b/>
                <w:bCs/>
                <w:color w:val="000000" w:themeColor="text1"/>
                <w:lang w:val="sq-AL"/>
              </w:rPr>
              <w:t>Shoqërues</w:t>
            </w:r>
            <w:r w:rsidR="00216FF1" w:rsidRPr="00A144BF">
              <w:rPr>
                <w:rFonts w:ascii="Calibri" w:eastAsia="Times New Roman" w:hAnsi="Calibri"/>
                <w:b/>
                <w:bCs/>
                <w:color w:val="000000" w:themeColor="text1"/>
                <w:lang w:val="sq-AL"/>
              </w:rPr>
              <w:t xml:space="preserve"> të </w:t>
            </w:r>
            <w:r w:rsidRPr="004620E2">
              <w:rPr>
                <w:rFonts w:ascii="Calibri" w:eastAsia="Times New Roman" w:hAnsi="Calibri"/>
                <w:b/>
                <w:bCs/>
                <w:color w:val="000000" w:themeColor="text1"/>
                <w:lang w:val="sq-AL"/>
              </w:rPr>
              <w:t>anëtareve</w:t>
            </w:r>
          </w:p>
        </w:tc>
        <w:tc>
          <w:tcPr>
            <w:tcW w:w="2653" w:type="dxa"/>
            <w:noWrap/>
            <w:hideMark/>
          </w:tcPr>
          <w:p w:rsidR="00216FF1" w:rsidRPr="004620E2" w:rsidRDefault="00C675D1" w:rsidP="00830B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themeColor="text1"/>
                <w:lang w:val="sq-AL"/>
              </w:rPr>
            </w:pPr>
            <w:r w:rsidRPr="004620E2">
              <w:rPr>
                <w:rFonts w:ascii="Calibri" w:eastAsia="Times New Roman" w:hAnsi="Calibri"/>
                <w:b/>
                <w:bCs/>
                <w:color w:val="000000" w:themeColor="text1"/>
                <w:lang w:val="sq-AL"/>
              </w:rPr>
              <w:t xml:space="preserve">Të </w:t>
            </w:r>
            <w:r w:rsidR="00216FF1" w:rsidRPr="004620E2">
              <w:rPr>
                <w:rFonts w:ascii="Calibri" w:eastAsia="Times New Roman" w:hAnsi="Calibri"/>
                <w:b/>
                <w:bCs/>
                <w:color w:val="000000" w:themeColor="text1"/>
                <w:lang w:val="sq-AL"/>
              </w:rPr>
              <w:t>ftuar</w:t>
            </w:r>
          </w:p>
        </w:tc>
      </w:tr>
      <w:tr w:rsidR="00216FF1" w:rsidRPr="004620E2" w:rsidTr="000F363F">
        <w:trPr>
          <w:trHeight w:val="290"/>
        </w:trPr>
        <w:tc>
          <w:tcPr>
            <w:cnfStyle w:val="001000000000" w:firstRow="0" w:lastRow="0" w:firstColumn="1" w:lastColumn="0" w:oddVBand="0" w:evenVBand="0" w:oddHBand="0" w:evenHBand="0" w:firstRowFirstColumn="0" w:firstRowLastColumn="0" w:lastRowFirstColumn="0" w:lastRowLastColumn="0"/>
            <w:tcW w:w="2933" w:type="dxa"/>
            <w:noWrap/>
            <w:hideMark/>
          </w:tcPr>
          <w:p w:rsidR="00216FF1" w:rsidRPr="004620E2" w:rsidRDefault="00216FF1" w:rsidP="00830BAA">
            <w:pPr>
              <w:rPr>
                <w:rFonts w:ascii="Calibri" w:eastAsia="Times New Roman" w:hAnsi="Calibri"/>
                <w:b w:val="0"/>
                <w:color w:val="000000"/>
                <w:lang w:val="sq-AL"/>
              </w:rPr>
            </w:pPr>
            <w:r w:rsidRPr="004620E2">
              <w:rPr>
                <w:rFonts w:ascii="Calibri" w:eastAsia="Times New Roman" w:hAnsi="Calibri"/>
                <w:b w:val="0"/>
                <w:color w:val="000000"/>
                <w:lang w:val="sq-AL"/>
              </w:rPr>
              <w:t xml:space="preserve"> Zj. Elisabeta Gjoni</w:t>
            </w:r>
          </w:p>
          <w:p w:rsidR="00216FF1" w:rsidRPr="004620E2" w:rsidRDefault="00216FF1" w:rsidP="00830BAA">
            <w:pPr>
              <w:rPr>
                <w:rFonts w:ascii="Calibri" w:eastAsia="Times New Roman" w:hAnsi="Calibri"/>
                <w:b w:val="0"/>
                <w:color w:val="000000"/>
                <w:sz w:val="20"/>
                <w:szCs w:val="20"/>
                <w:lang w:val="sq-AL"/>
              </w:rPr>
            </w:pPr>
            <w:r w:rsidRPr="004620E2">
              <w:rPr>
                <w:rFonts w:ascii="Calibri" w:eastAsia="Times New Roman" w:hAnsi="Calibri"/>
                <w:b w:val="0"/>
                <w:color w:val="000000"/>
                <w:sz w:val="20"/>
                <w:szCs w:val="20"/>
                <w:lang w:val="sq-AL"/>
              </w:rPr>
              <w:t xml:space="preserve">Banka e Shqipërisë </w:t>
            </w:r>
            <w:r w:rsidR="00C1235C" w:rsidRPr="004620E2">
              <w:rPr>
                <w:rFonts w:ascii="Calibri" w:eastAsia="Times New Roman" w:hAnsi="Calibri"/>
                <w:b w:val="0"/>
                <w:color w:val="000000"/>
                <w:sz w:val="20"/>
                <w:szCs w:val="20"/>
                <w:lang w:val="sq-AL"/>
              </w:rPr>
              <w:t>(BSH)</w:t>
            </w:r>
          </w:p>
        </w:tc>
        <w:tc>
          <w:tcPr>
            <w:tcW w:w="2543" w:type="dxa"/>
            <w:noWrap/>
            <w:hideMark/>
          </w:tcPr>
          <w:p w:rsidR="00C675D1" w:rsidRPr="00A144BF" w:rsidRDefault="00216FF1"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val="sq-AL"/>
              </w:rPr>
            </w:pPr>
            <w:r w:rsidRPr="00A144BF">
              <w:rPr>
                <w:rFonts w:ascii="Calibri" w:eastAsia="Times New Roman" w:hAnsi="Calibri"/>
                <w:color w:val="000000"/>
                <w:lang w:val="sq-AL"/>
              </w:rPr>
              <w:t>Zj. Valentina Semi</w:t>
            </w:r>
          </w:p>
          <w:p w:rsidR="00216FF1" w:rsidRPr="004620E2" w:rsidRDefault="00216FF1"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sq-AL"/>
              </w:rPr>
            </w:pPr>
            <w:r w:rsidRPr="004620E2">
              <w:rPr>
                <w:rFonts w:ascii="Calibri" w:eastAsia="Times New Roman" w:hAnsi="Calibri"/>
                <w:color w:val="000000"/>
                <w:lang w:val="sq-AL"/>
              </w:rPr>
              <w:t xml:space="preserve"> </w:t>
            </w:r>
            <w:r w:rsidRPr="004620E2">
              <w:rPr>
                <w:rFonts w:ascii="Calibri" w:eastAsia="Times New Roman" w:hAnsi="Calibri"/>
                <w:color w:val="000000"/>
                <w:sz w:val="20"/>
                <w:szCs w:val="20"/>
                <w:lang w:val="sq-AL"/>
              </w:rPr>
              <w:t>(</w:t>
            </w:r>
            <w:r w:rsidR="004E5F75" w:rsidRPr="004620E2">
              <w:rPr>
                <w:rFonts w:ascii="Calibri" w:eastAsia="Times New Roman" w:hAnsi="Calibri"/>
                <w:color w:val="000000"/>
                <w:sz w:val="20"/>
                <w:szCs w:val="20"/>
                <w:lang w:val="sq-AL"/>
              </w:rPr>
              <w:t>BSH</w:t>
            </w:r>
            <w:r w:rsidRPr="004620E2">
              <w:rPr>
                <w:rFonts w:ascii="Calibri" w:eastAsia="Times New Roman" w:hAnsi="Calibri"/>
                <w:color w:val="000000"/>
                <w:sz w:val="20"/>
                <w:szCs w:val="20"/>
                <w:lang w:val="sq-AL"/>
              </w:rPr>
              <w:t>)</w:t>
            </w:r>
          </w:p>
        </w:tc>
        <w:tc>
          <w:tcPr>
            <w:tcW w:w="2388" w:type="dxa"/>
            <w:noWrap/>
            <w:hideMark/>
          </w:tcPr>
          <w:p w:rsidR="00216FF1" w:rsidRPr="004620E2" w:rsidRDefault="00216FF1"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val="sq-AL"/>
              </w:rPr>
            </w:pPr>
            <w:r w:rsidRPr="004620E2">
              <w:rPr>
                <w:rFonts w:ascii="Calibri" w:eastAsia="Times New Roman" w:hAnsi="Calibri"/>
                <w:color w:val="000000"/>
                <w:lang w:val="sq-AL"/>
              </w:rPr>
              <w:t xml:space="preserve">Zj. Mimoza Peco </w:t>
            </w:r>
            <w:r w:rsidRPr="004620E2">
              <w:rPr>
                <w:rFonts w:ascii="Calibri" w:eastAsia="Times New Roman" w:hAnsi="Calibri"/>
                <w:color w:val="000000"/>
                <w:sz w:val="20"/>
                <w:szCs w:val="20"/>
                <w:lang w:val="sq-AL"/>
              </w:rPr>
              <w:t>(MF)</w:t>
            </w:r>
          </w:p>
        </w:tc>
        <w:tc>
          <w:tcPr>
            <w:tcW w:w="2653" w:type="dxa"/>
            <w:noWrap/>
            <w:hideMark/>
          </w:tcPr>
          <w:p w:rsidR="00216FF1" w:rsidRPr="004620E2" w:rsidRDefault="004E5F75"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val="sq-AL"/>
              </w:rPr>
            </w:pPr>
            <w:r w:rsidRPr="004620E2">
              <w:rPr>
                <w:rFonts w:ascii="Calibri" w:eastAsia="Times New Roman" w:hAnsi="Calibri"/>
                <w:color w:val="000000"/>
                <w:lang w:val="sq-AL"/>
              </w:rPr>
              <w:t xml:space="preserve">Zj. </w:t>
            </w:r>
            <w:r w:rsidR="00216FF1" w:rsidRPr="004620E2">
              <w:rPr>
                <w:rFonts w:ascii="Calibri" w:eastAsia="Times New Roman" w:hAnsi="Calibri"/>
                <w:color w:val="000000"/>
                <w:lang w:val="sq-AL"/>
              </w:rPr>
              <w:t xml:space="preserve">Eneida Thomaj </w:t>
            </w:r>
            <w:r w:rsidRPr="004620E2">
              <w:rPr>
                <w:rFonts w:ascii="Calibri" w:eastAsia="Times New Roman" w:hAnsi="Calibri"/>
                <w:color w:val="000000"/>
                <w:sz w:val="20"/>
                <w:szCs w:val="20"/>
                <w:lang w:val="sq-AL"/>
              </w:rPr>
              <w:t>(</w:t>
            </w:r>
            <w:r w:rsidR="00216FF1" w:rsidRPr="004620E2">
              <w:rPr>
                <w:rFonts w:ascii="Calibri" w:eastAsia="Times New Roman" w:hAnsi="Calibri"/>
                <w:color w:val="000000"/>
                <w:sz w:val="20"/>
                <w:szCs w:val="20"/>
                <w:lang w:val="sq-AL"/>
              </w:rPr>
              <w:t>Paylink)</w:t>
            </w:r>
          </w:p>
        </w:tc>
      </w:tr>
      <w:tr w:rsidR="00216FF1" w:rsidRPr="004620E2" w:rsidTr="000F363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33" w:type="dxa"/>
            <w:noWrap/>
            <w:hideMark/>
          </w:tcPr>
          <w:p w:rsidR="00216FF1" w:rsidRPr="004620E2" w:rsidRDefault="00216FF1" w:rsidP="00830BAA">
            <w:pPr>
              <w:rPr>
                <w:rFonts w:ascii="Calibri" w:eastAsia="Times New Roman" w:hAnsi="Calibri"/>
                <w:b w:val="0"/>
                <w:color w:val="000000"/>
                <w:lang w:val="sq-AL"/>
              </w:rPr>
            </w:pPr>
            <w:r w:rsidRPr="004620E2">
              <w:rPr>
                <w:rFonts w:ascii="Calibri" w:eastAsia="Times New Roman" w:hAnsi="Calibri"/>
                <w:b w:val="0"/>
                <w:color w:val="000000"/>
                <w:lang w:val="sq-AL"/>
              </w:rPr>
              <w:t>Zj. Milena Harito</w:t>
            </w:r>
          </w:p>
          <w:p w:rsidR="00216FF1" w:rsidRPr="00A144BF" w:rsidRDefault="00216FF1" w:rsidP="00830BAA">
            <w:pPr>
              <w:rPr>
                <w:rFonts w:ascii="Calibri" w:eastAsia="Times New Roman" w:hAnsi="Calibri"/>
                <w:b w:val="0"/>
                <w:color w:val="000000"/>
                <w:sz w:val="20"/>
                <w:szCs w:val="20"/>
                <w:lang w:val="sq-AL"/>
              </w:rPr>
            </w:pPr>
            <w:r w:rsidRPr="004620E2">
              <w:rPr>
                <w:rFonts w:ascii="Calibri" w:eastAsia="Times New Roman" w:hAnsi="Calibri"/>
                <w:b w:val="0"/>
                <w:color w:val="000000"/>
                <w:sz w:val="20"/>
                <w:szCs w:val="20"/>
                <w:lang w:val="sq-AL"/>
              </w:rPr>
              <w:t>Ministria e Inovacionit dhe Administratës Publike</w:t>
            </w:r>
            <w:r w:rsidR="00C1235C" w:rsidRPr="00A144BF">
              <w:rPr>
                <w:rFonts w:ascii="Calibri" w:eastAsia="Times New Roman" w:hAnsi="Calibri"/>
                <w:b w:val="0"/>
                <w:color w:val="000000"/>
                <w:sz w:val="20"/>
                <w:szCs w:val="20"/>
                <w:lang w:val="sq-AL"/>
              </w:rPr>
              <w:t xml:space="preserve"> (MIAP)</w:t>
            </w:r>
          </w:p>
        </w:tc>
        <w:tc>
          <w:tcPr>
            <w:tcW w:w="2543" w:type="dxa"/>
            <w:noWrap/>
            <w:hideMark/>
          </w:tcPr>
          <w:p w:rsidR="00216FF1" w:rsidRPr="004620E2" w:rsidRDefault="00216FF1" w:rsidP="00830B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val="sq-AL"/>
              </w:rPr>
            </w:pPr>
            <w:r w:rsidRPr="004620E2">
              <w:rPr>
                <w:rFonts w:ascii="Calibri" w:eastAsia="Times New Roman" w:hAnsi="Calibri"/>
                <w:color w:val="000000"/>
                <w:lang w:val="sq-AL"/>
              </w:rPr>
              <w:t xml:space="preserve">Z. Spiro Brumbulli </w:t>
            </w:r>
            <w:r w:rsidRPr="004620E2">
              <w:rPr>
                <w:rFonts w:ascii="Calibri" w:eastAsia="Times New Roman" w:hAnsi="Calibri"/>
                <w:color w:val="000000"/>
                <w:sz w:val="20"/>
                <w:szCs w:val="20"/>
                <w:lang w:val="sq-AL"/>
              </w:rPr>
              <w:t>(SHSHB)</w:t>
            </w:r>
          </w:p>
        </w:tc>
        <w:tc>
          <w:tcPr>
            <w:tcW w:w="2388" w:type="dxa"/>
            <w:noWrap/>
            <w:hideMark/>
          </w:tcPr>
          <w:p w:rsidR="00216FF1" w:rsidRPr="004620E2" w:rsidRDefault="00216FF1" w:rsidP="00830B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val="sq-AL"/>
              </w:rPr>
            </w:pPr>
            <w:r w:rsidRPr="004620E2">
              <w:rPr>
                <w:rFonts w:ascii="Calibri" w:eastAsia="Times New Roman" w:hAnsi="Calibri"/>
                <w:color w:val="000000"/>
                <w:lang w:val="sq-AL"/>
              </w:rPr>
              <w:t xml:space="preserve">Zj. Aurela Velo </w:t>
            </w:r>
            <w:r w:rsidRPr="004620E2">
              <w:rPr>
                <w:rFonts w:ascii="Calibri" w:eastAsia="Times New Roman" w:hAnsi="Calibri"/>
                <w:color w:val="000000"/>
                <w:sz w:val="20"/>
                <w:szCs w:val="20"/>
                <w:lang w:val="sq-AL"/>
              </w:rPr>
              <w:t>(MF)</w:t>
            </w:r>
          </w:p>
        </w:tc>
        <w:tc>
          <w:tcPr>
            <w:tcW w:w="2653" w:type="dxa"/>
            <w:noWrap/>
            <w:hideMark/>
          </w:tcPr>
          <w:p w:rsidR="00216FF1" w:rsidRPr="004620E2" w:rsidRDefault="004E5F75" w:rsidP="00830B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sq-AL"/>
              </w:rPr>
            </w:pPr>
            <w:r w:rsidRPr="004620E2">
              <w:rPr>
                <w:rFonts w:ascii="Calibri" w:eastAsia="Times New Roman" w:hAnsi="Calibri"/>
                <w:color w:val="000000"/>
                <w:lang w:val="sq-AL"/>
              </w:rPr>
              <w:t xml:space="preserve">Zj. </w:t>
            </w:r>
            <w:r w:rsidR="00C675D1" w:rsidRPr="004620E2">
              <w:rPr>
                <w:rFonts w:ascii="Calibri" w:eastAsia="Times New Roman" w:hAnsi="Calibri"/>
                <w:color w:val="000000"/>
                <w:lang w:val="sq-AL"/>
              </w:rPr>
              <w:t xml:space="preserve">Irida Huta </w:t>
            </w:r>
            <w:r w:rsidR="00C675D1" w:rsidRPr="004620E2">
              <w:rPr>
                <w:rFonts w:ascii="Calibri" w:eastAsia="Times New Roman" w:hAnsi="Calibri"/>
                <w:color w:val="000000"/>
                <w:sz w:val="20"/>
                <w:szCs w:val="20"/>
                <w:lang w:val="sq-AL"/>
              </w:rPr>
              <w:t>( Paylink)</w:t>
            </w:r>
          </w:p>
          <w:p w:rsidR="00C675D1" w:rsidRPr="004620E2" w:rsidRDefault="00C675D1" w:rsidP="00830B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val="sq-AL"/>
              </w:rPr>
            </w:pPr>
          </w:p>
        </w:tc>
      </w:tr>
      <w:tr w:rsidR="004E5F75" w:rsidRPr="004620E2" w:rsidTr="000F363F">
        <w:trPr>
          <w:trHeight w:val="290"/>
        </w:trPr>
        <w:tc>
          <w:tcPr>
            <w:cnfStyle w:val="001000000000" w:firstRow="0" w:lastRow="0" w:firstColumn="1" w:lastColumn="0" w:oddVBand="0" w:evenVBand="0" w:oddHBand="0" w:evenHBand="0" w:firstRowFirstColumn="0" w:firstRowLastColumn="0" w:lastRowFirstColumn="0" w:lastRowLastColumn="0"/>
            <w:tcW w:w="2933" w:type="dxa"/>
            <w:noWrap/>
            <w:hideMark/>
          </w:tcPr>
          <w:p w:rsidR="004E5F75" w:rsidRPr="004620E2" w:rsidRDefault="004E5F75" w:rsidP="00830BAA">
            <w:pPr>
              <w:rPr>
                <w:rFonts w:ascii="Calibri" w:eastAsia="Times New Roman" w:hAnsi="Calibri"/>
                <w:b w:val="0"/>
                <w:color w:val="000000"/>
                <w:lang w:val="sq-AL"/>
              </w:rPr>
            </w:pPr>
            <w:r w:rsidRPr="004620E2">
              <w:rPr>
                <w:rFonts w:ascii="Calibri" w:eastAsia="Times New Roman" w:hAnsi="Calibri"/>
                <w:b w:val="0"/>
                <w:color w:val="000000"/>
                <w:lang w:val="sq-AL"/>
              </w:rPr>
              <w:t>Zj. Elona Gjebrea</w:t>
            </w:r>
          </w:p>
          <w:p w:rsidR="004E5F75" w:rsidRPr="00A144BF" w:rsidRDefault="004E5F75" w:rsidP="00830BAA">
            <w:pPr>
              <w:rPr>
                <w:rFonts w:ascii="Calibri" w:eastAsia="Times New Roman" w:hAnsi="Calibri"/>
                <w:b w:val="0"/>
                <w:color w:val="000000"/>
                <w:lang w:val="sq-AL"/>
              </w:rPr>
            </w:pPr>
            <w:r w:rsidRPr="004620E2">
              <w:rPr>
                <w:rFonts w:ascii="Calibri" w:eastAsia="Times New Roman" w:hAnsi="Calibri"/>
                <w:b w:val="0"/>
                <w:color w:val="000000"/>
                <w:sz w:val="20"/>
                <w:szCs w:val="20"/>
                <w:lang w:val="sq-AL"/>
              </w:rPr>
              <w:t>Ministria e Punëve të Brendshme</w:t>
            </w:r>
            <w:r w:rsidRPr="004620E2">
              <w:rPr>
                <w:rFonts w:ascii="Calibri" w:eastAsia="Times New Roman" w:hAnsi="Calibri"/>
                <w:b w:val="0"/>
                <w:color w:val="000000"/>
                <w:lang w:val="sq-AL"/>
              </w:rPr>
              <w:t xml:space="preserve"> </w:t>
            </w:r>
            <w:r w:rsidR="00C1235C" w:rsidRPr="004620E2">
              <w:rPr>
                <w:rFonts w:ascii="Calibri" w:eastAsia="Times New Roman" w:hAnsi="Calibri"/>
                <w:b w:val="0"/>
                <w:color w:val="000000"/>
                <w:lang w:val="sq-AL"/>
              </w:rPr>
              <w:t xml:space="preserve"> (</w:t>
            </w:r>
            <w:r w:rsidR="00C1235C" w:rsidRPr="00A144BF">
              <w:rPr>
                <w:rFonts w:ascii="Calibri" w:eastAsia="Times New Roman" w:hAnsi="Calibri"/>
                <w:b w:val="0"/>
                <w:color w:val="000000"/>
                <w:sz w:val="20"/>
                <w:szCs w:val="20"/>
                <w:lang w:val="sq-AL"/>
              </w:rPr>
              <w:t>MPB)</w:t>
            </w:r>
          </w:p>
        </w:tc>
        <w:tc>
          <w:tcPr>
            <w:tcW w:w="2543" w:type="dxa"/>
            <w:noWrap/>
            <w:hideMark/>
          </w:tcPr>
          <w:p w:rsidR="004E5F75" w:rsidRPr="004620E2" w:rsidRDefault="004E5F75"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val="sq-AL"/>
              </w:rPr>
            </w:pPr>
          </w:p>
        </w:tc>
        <w:tc>
          <w:tcPr>
            <w:tcW w:w="2388" w:type="dxa"/>
            <w:noWrap/>
            <w:hideMark/>
          </w:tcPr>
          <w:p w:rsidR="004E5F75" w:rsidRPr="004620E2" w:rsidRDefault="0029492F"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val="sq-AL"/>
              </w:rPr>
            </w:pPr>
            <w:r w:rsidRPr="004620E2">
              <w:rPr>
                <w:rFonts w:ascii="Calibri" w:eastAsia="Times New Roman" w:hAnsi="Calibri"/>
                <w:color w:val="000000"/>
                <w:lang w:val="sq-AL"/>
              </w:rPr>
              <w:t xml:space="preserve">Zj. Vilma Tomço </w:t>
            </w:r>
            <w:r w:rsidRPr="004620E2">
              <w:rPr>
                <w:rFonts w:ascii="Calibri" w:eastAsia="Times New Roman" w:hAnsi="Calibri"/>
                <w:color w:val="000000"/>
                <w:sz w:val="20"/>
                <w:szCs w:val="20"/>
                <w:lang w:val="sq-AL"/>
              </w:rPr>
              <w:t>(MIAP)</w:t>
            </w:r>
          </w:p>
        </w:tc>
        <w:tc>
          <w:tcPr>
            <w:tcW w:w="2653" w:type="dxa"/>
            <w:noWrap/>
            <w:hideMark/>
          </w:tcPr>
          <w:p w:rsidR="004E5F75" w:rsidRPr="004620E2" w:rsidRDefault="004E5F75"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val="sq-AL"/>
              </w:rPr>
            </w:pPr>
            <w:r w:rsidRPr="004620E2">
              <w:rPr>
                <w:lang w:val="sq-AL"/>
              </w:rPr>
              <w:t xml:space="preserve">Zj. Elona Lekloti </w:t>
            </w:r>
            <w:r w:rsidRPr="004620E2">
              <w:rPr>
                <w:sz w:val="20"/>
                <w:szCs w:val="20"/>
                <w:lang w:val="sq-AL"/>
              </w:rPr>
              <w:t>(MPesa)</w:t>
            </w:r>
          </w:p>
        </w:tc>
      </w:tr>
      <w:tr w:rsidR="004E5F75" w:rsidRPr="004620E2" w:rsidTr="000F363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33" w:type="dxa"/>
            <w:noWrap/>
            <w:hideMark/>
          </w:tcPr>
          <w:p w:rsidR="004E5F75" w:rsidRPr="004620E2" w:rsidRDefault="004E5F75" w:rsidP="00830BAA">
            <w:pPr>
              <w:rPr>
                <w:rFonts w:ascii="Calibri" w:eastAsia="Times New Roman" w:hAnsi="Calibri"/>
                <w:b w:val="0"/>
                <w:color w:val="000000"/>
                <w:lang w:val="sq-AL"/>
              </w:rPr>
            </w:pPr>
            <w:r w:rsidRPr="004620E2">
              <w:rPr>
                <w:rFonts w:ascii="Calibri" w:eastAsia="Times New Roman" w:hAnsi="Calibri"/>
                <w:b w:val="0"/>
                <w:color w:val="000000"/>
                <w:lang w:val="sq-AL"/>
              </w:rPr>
              <w:t>Z. Ervin Mete</w:t>
            </w:r>
          </w:p>
          <w:p w:rsidR="004E5F75" w:rsidRPr="00A144BF" w:rsidRDefault="004E5F75" w:rsidP="00830BAA">
            <w:pPr>
              <w:rPr>
                <w:rFonts w:ascii="Calibri" w:eastAsia="Times New Roman" w:hAnsi="Calibri"/>
                <w:b w:val="0"/>
                <w:color w:val="000000"/>
                <w:lang w:val="sq-AL"/>
              </w:rPr>
            </w:pPr>
            <w:r w:rsidRPr="004620E2">
              <w:rPr>
                <w:rFonts w:ascii="Calibri" w:eastAsia="Times New Roman" w:hAnsi="Calibri"/>
                <w:b w:val="0"/>
                <w:color w:val="000000"/>
                <w:sz w:val="20"/>
                <w:szCs w:val="20"/>
                <w:lang w:val="sq-AL"/>
              </w:rPr>
              <w:t>Ministria e Zhvillimit Ekonomik, Turizmit, Tregtisë dhe Sipërmarrjes</w:t>
            </w:r>
            <w:r w:rsidR="00C1235C" w:rsidRPr="00A144BF">
              <w:rPr>
                <w:rFonts w:ascii="Calibri" w:eastAsia="Times New Roman" w:hAnsi="Calibri"/>
                <w:b w:val="0"/>
                <w:color w:val="000000"/>
                <w:sz w:val="20"/>
                <w:szCs w:val="20"/>
                <w:lang w:val="sq-AL"/>
              </w:rPr>
              <w:t xml:space="preserve"> (MZHETTS)</w:t>
            </w:r>
            <w:r w:rsidRPr="00A144BF">
              <w:rPr>
                <w:rFonts w:ascii="Calibri" w:eastAsia="Times New Roman" w:hAnsi="Calibri"/>
                <w:b w:val="0"/>
                <w:color w:val="000000"/>
                <w:lang w:val="sq-AL"/>
              </w:rPr>
              <w:t xml:space="preserve"> </w:t>
            </w:r>
          </w:p>
        </w:tc>
        <w:tc>
          <w:tcPr>
            <w:tcW w:w="2543" w:type="dxa"/>
            <w:noWrap/>
            <w:hideMark/>
          </w:tcPr>
          <w:p w:rsidR="004E5F75" w:rsidRPr="004620E2" w:rsidRDefault="004E5F75" w:rsidP="00830B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val="sq-AL"/>
              </w:rPr>
            </w:pPr>
          </w:p>
        </w:tc>
        <w:tc>
          <w:tcPr>
            <w:tcW w:w="2388" w:type="dxa"/>
            <w:noWrap/>
            <w:hideMark/>
          </w:tcPr>
          <w:p w:rsidR="004E5F75" w:rsidRPr="004620E2" w:rsidRDefault="004E5F75" w:rsidP="00830B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rPr>
            </w:pPr>
          </w:p>
        </w:tc>
        <w:tc>
          <w:tcPr>
            <w:tcW w:w="2653" w:type="dxa"/>
            <w:noWrap/>
            <w:hideMark/>
          </w:tcPr>
          <w:p w:rsidR="004E5F75" w:rsidRPr="004620E2" w:rsidRDefault="004E5F75" w:rsidP="00830B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val="sq-AL"/>
              </w:rPr>
            </w:pPr>
            <w:r w:rsidRPr="004620E2">
              <w:rPr>
                <w:lang w:val="sq-AL"/>
              </w:rPr>
              <w:t xml:space="preserve">Z. Dorien Mece </w:t>
            </w:r>
            <w:r w:rsidRPr="004620E2">
              <w:rPr>
                <w:sz w:val="20"/>
                <w:szCs w:val="20"/>
                <w:lang w:val="sq-AL"/>
              </w:rPr>
              <w:t>(MPesa)</w:t>
            </w:r>
          </w:p>
        </w:tc>
      </w:tr>
      <w:tr w:rsidR="004E5F75" w:rsidRPr="004620E2" w:rsidTr="000F363F">
        <w:trPr>
          <w:trHeight w:val="290"/>
        </w:trPr>
        <w:tc>
          <w:tcPr>
            <w:cnfStyle w:val="001000000000" w:firstRow="0" w:lastRow="0" w:firstColumn="1" w:lastColumn="0" w:oddVBand="0" w:evenVBand="0" w:oddHBand="0" w:evenHBand="0" w:firstRowFirstColumn="0" w:firstRowLastColumn="0" w:lastRowFirstColumn="0" w:lastRowLastColumn="0"/>
            <w:tcW w:w="2933" w:type="dxa"/>
            <w:noWrap/>
            <w:hideMark/>
          </w:tcPr>
          <w:p w:rsidR="004E5F75" w:rsidRPr="004620E2" w:rsidRDefault="004E5F75" w:rsidP="00830BAA">
            <w:pPr>
              <w:rPr>
                <w:rFonts w:ascii="Calibri" w:eastAsia="Times New Roman" w:hAnsi="Calibri"/>
                <w:b w:val="0"/>
                <w:color w:val="000000"/>
                <w:lang w:val="sq-AL"/>
              </w:rPr>
            </w:pPr>
            <w:r w:rsidRPr="004620E2">
              <w:rPr>
                <w:rFonts w:ascii="Calibri" w:eastAsia="Times New Roman" w:hAnsi="Calibri"/>
                <w:b w:val="0"/>
                <w:color w:val="000000"/>
                <w:lang w:val="sq-AL"/>
              </w:rPr>
              <w:t xml:space="preserve">Z. </w:t>
            </w:r>
            <w:r w:rsidR="00C675D1" w:rsidRPr="004620E2">
              <w:rPr>
                <w:rFonts w:ascii="Calibri" w:eastAsia="Times New Roman" w:hAnsi="Calibri"/>
                <w:b w:val="0"/>
                <w:color w:val="000000"/>
                <w:lang w:val="sq-AL"/>
              </w:rPr>
              <w:t>Lavdrim Sahitaj</w:t>
            </w:r>
          </w:p>
          <w:p w:rsidR="00C675D1" w:rsidRPr="004620E2" w:rsidRDefault="00C675D1" w:rsidP="00830BAA">
            <w:pPr>
              <w:rPr>
                <w:rFonts w:ascii="Calibri" w:eastAsia="Times New Roman" w:hAnsi="Calibri"/>
                <w:b w:val="0"/>
                <w:color w:val="000000"/>
                <w:sz w:val="20"/>
                <w:szCs w:val="20"/>
                <w:lang w:val="sq-AL"/>
              </w:rPr>
            </w:pPr>
            <w:r w:rsidRPr="004620E2">
              <w:rPr>
                <w:rFonts w:ascii="Calibri" w:eastAsia="Times New Roman" w:hAnsi="Calibri"/>
                <w:b w:val="0"/>
                <w:color w:val="000000"/>
                <w:sz w:val="20"/>
                <w:szCs w:val="20"/>
                <w:lang w:val="sq-AL"/>
              </w:rPr>
              <w:t>Ministria e Financave</w:t>
            </w:r>
            <w:r w:rsidR="00C1235C" w:rsidRPr="004620E2">
              <w:rPr>
                <w:rFonts w:ascii="Calibri" w:eastAsia="Times New Roman" w:hAnsi="Calibri"/>
                <w:b w:val="0"/>
                <w:color w:val="000000"/>
                <w:sz w:val="20"/>
                <w:szCs w:val="20"/>
                <w:lang w:val="sq-AL"/>
              </w:rPr>
              <w:t xml:space="preserve"> (MF)</w:t>
            </w:r>
            <w:r w:rsidRPr="004620E2">
              <w:rPr>
                <w:rFonts w:ascii="Calibri" w:eastAsia="Times New Roman" w:hAnsi="Calibri"/>
                <w:b w:val="0"/>
                <w:color w:val="000000"/>
                <w:sz w:val="20"/>
                <w:szCs w:val="20"/>
                <w:lang w:val="sq-AL"/>
              </w:rPr>
              <w:t xml:space="preserve"> </w:t>
            </w:r>
          </w:p>
        </w:tc>
        <w:tc>
          <w:tcPr>
            <w:tcW w:w="2543" w:type="dxa"/>
            <w:noWrap/>
            <w:hideMark/>
          </w:tcPr>
          <w:p w:rsidR="004E5F75" w:rsidRPr="00A144BF" w:rsidRDefault="004E5F75"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val="sq-AL"/>
              </w:rPr>
            </w:pPr>
          </w:p>
        </w:tc>
        <w:tc>
          <w:tcPr>
            <w:tcW w:w="2388" w:type="dxa"/>
            <w:noWrap/>
            <w:hideMark/>
          </w:tcPr>
          <w:p w:rsidR="004E5F75" w:rsidRPr="004620E2" w:rsidRDefault="004E5F75" w:rsidP="00830B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rPr>
            </w:pPr>
          </w:p>
        </w:tc>
        <w:tc>
          <w:tcPr>
            <w:tcW w:w="2653" w:type="dxa"/>
            <w:noWrap/>
            <w:hideMark/>
          </w:tcPr>
          <w:p w:rsidR="004E5F75" w:rsidRPr="004620E2" w:rsidRDefault="004E5F75"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val="sq-AL"/>
              </w:rPr>
            </w:pPr>
            <w:r w:rsidRPr="004620E2">
              <w:rPr>
                <w:lang w:val="sq-AL"/>
              </w:rPr>
              <w:t xml:space="preserve">Zj. Ludovic Laventure </w:t>
            </w:r>
            <w:r w:rsidRPr="004620E2">
              <w:rPr>
                <w:sz w:val="20"/>
                <w:szCs w:val="20"/>
                <w:lang w:val="sq-AL"/>
              </w:rPr>
              <w:t>(MPay)</w:t>
            </w:r>
          </w:p>
        </w:tc>
      </w:tr>
      <w:tr w:rsidR="004E5F75" w:rsidRPr="004620E2" w:rsidTr="000F363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33" w:type="dxa"/>
            <w:noWrap/>
          </w:tcPr>
          <w:p w:rsidR="004E5F75" w:rsidRPr="004620E2" w:rsidRDefault="004E5F75" w:rsidP="00830BAA">
            <w:pPr>
              <w:rPr>
                <w:rFonts w:ascii="Calibri" w:eastAsia="Times New Roman" w:hAnsi="Calibri"/>
                <w:b w:val="0"/>
                <w:color w:val="000000"/>
                <w:lang w:val="sq-AL"/>
              </w:rPr>
            </w:pPr>
            <w:r w:rsidRPr="004620E2">
              <w:rPr>
                <w:rFonts w:ascii="Calibri" w:eastAsia="Times New Roman" w:hAnsi="Calibri"/>
                <w:b w:val="0"/>
                <w:color w:val="000000"/>
                <w:lang w:val="sq-AL"/>
              </w:rPr>
              <w:t>Z. Frederic Blanc</w:t>
            </w:r>
          </w:p>
          <w:p w:rsidR="004E5F75" w:rsidRPr="00A144BF" w:rsidRDefault="004E5F75" w:rsidP="00830BAA">
            <w:pPr>
              <w:rPr>
                <w:rFonts w:ascii="Calibri" w:eastAsia="Times New Roman" w:hAnsi="Calibri"/>
                <w:b w:val="0"/>
                <w:color w:val="000000"/>
                <w:sz w:val="20"/>
                <w:szCs w:val="20"/>
                <w:lang w:val="sq-AL"/>
              </w:rPr>
            </w:pPr>
            <w:r w:rsidRPr="004620E2">
              <w:rPr>
                <w:rFonts w:ascii="Calibri" w:eastAsia="Times New Roman" w:hAnsi="Calibri"/>
                <w:b w:val="0"/>
                <w:color w:val="000000"/>
                <w:sz w:val="20"/>
                <w:szCs w:val="20"/>
                <w:lang w:val="sq-AL"/>
              </w:rPr>
              <w:t>Shoqata Shqiptare e Bankave</w:t>
            </w:r>
            <w:r w:rsidR="00C1235C" w:rsidRPr="004620E2">
              <w:rPr>
                <w:rFonts w:ascii="Calibri" w:eastAsia="Times New Roman" w:hAnsi="Calibri"/>
                <w:b w:val="0"/>
                <w:color w:val="000000"/>
                <w:sz w:val="20"/>
                <w:szCs w:val="20"/>
                <w:lang w:val="sq-AL"/>
              </w:rPr>
              <w:t xml:space="preserve"> (SHSHB)</w:t>
            </w:r>
            <w:r w:rsidRPr="00A144BF">
              <w:rPr>
                <w:rFonts w:ascii="Calibri" w:eastAsia="Times New Roman" w:hAnsi="Calibri"/>
                <w:b w:val="0"/>
                <w:color w:val="000000"/>
                <w:sz w:val="20"/>
                <w:szCs w:val="20"/>
                <w:lang w:val="sq-AL"/>
              </w:rPr>
              <w:t xml:space="preserve"> </w:t>
            </w:r>
          </w:p>
        </w:tc>
        <w:tc>
          <w:tcPr>
            <w:tcW w:w="2543" w:type="dxa"/>
            <w:noWrap/>
            <w:hideMark/>
          </w:tcPr>
          <w:p w:rsidR="004E5F75" w:rsidRPr="004620E2" w:rsidRDefault="004E5F75" w:rsidP="00830B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val="sq-AL"/>
              </w:rPr>
            </w:pPr>
          </w:p>
        </w:tc>
        <w:tc>
          <w:tcPr>
            <w:tcW w:w="2388" w:type="dxa"/>
            <w:noWrap/>
            <w:hideMark/>
          </w:tcPr>
          <w:p w:rsidR="004E5F75" w:rsidRPr="004620E2" w:rsidRDefault="004E5F75" w:rsidP="00830B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rPr>
            </w:pPr>
          </w:p>
        </w:tc>
        <w:tc>
          <w:tcPr>
            <w:tcW w:w="2653" w:type="dxa"/>
            <w:noWrap/>
            <w:hideMark/>
          </w:tcPr>
          <w:p w:rsidR="004E5F75" w:rsidRPr="004620E2" w:rsidRDefault="004E5F75" w:rsidP="00830B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val="sq-AL"/>
              </w:rPr>
            </w:pPr>
            <w:r w:rsidRPr="004620E2">
              <w:rPr>
                <w:lang w:val="sq-AL"/>
              </w:rPr>
              <w:t>Zj. Linda Shomo (</w:t>
            </w:r>
            <w:r w:rsidRPr="004620E2">
              <w:rPr>
                <w:sz w:val="20"/>
                <w:szCs w:val="20"/>
                <w:lang w:val="sq-AL"/>
              </w:rPr>
              <w:t>Easypay)</w:t>
            </w:r>
          </w:p>
        </w:tc>
      </w:tr>
      <w:tr w:rsidR="004E5F75" w:rsidRPr="004620E2" w:rsidTr="000F363F">
        <w:trPr>
          <w:trHeight w:val="290"/>
        </w:trPr>
        <w:tc>
          <w:tcPr>
            <w:cnfStyle w:val="001000000000" w:firstRow="0" w:lastRow="0" w:firstColumn="1" w:lastColumn="0" w:oddVBand="0" w:evenVBand="0" w:oddHBand="0" w:evenHBand="0" w:firstRowFirstColumn="0" w:firstRowLastColumn="0" w:lastRowFirstColumn="0" w:lastRowLastColumn="0"/>
            <w:tcW w:w="2933" w:type="dxa"/>
            <w:noWrap/>
            <w:hideMark/>
          </w:tcPr>
          <w:p w:rsidR="004E5F75" w:rsidRPr="004620E2" w:rsidRDefault="004E5F75" w:rsidP="00830BAA">
            <w:pPr>
              <w:rPr>
                <w:rFonts w:ascii="Calibri" w:eastAsia="Times New Roman" w:hAnsi="Calibri"/>
                <w:b w:val="0"/>
                <w:color w:val="000000"/>
                <w:lang w:val="sq-AL"/>
              </w:rPr>
            </w:pPr>
            <w:r w:rsidRPr="004620E2">
              <w:rPr>
                <w:rFonts w:ascii="Calibri" w:eastAsia="Times New Roman" w:hAnsi="Calibri"/>
                <w:b w:val="0"/>
                <w:color w:val="000000"/>
                <w:lang w:val="sq-AL"/>
              </w:rPr>
              <w:t>Zj. Najada Xhaxha</w:t>
            </w:r>
          </w:p>
          <w:p w:rsidR="004E5F75" w:rsidRPr="00A144BF" w:rsidRDefault="004E5F75" w:rsidP="00830BAA">
            <w:pPr>
              <w:rPr>
                <w:rFonts w:ascii="Calibri" w:eastAsia="Times New Roman" w:hAnsi="Calibri"/>
                <w:b w:val="0"/>
                <w:color w:val="000000"/>
                <w:sz w:val="20"/>
                <w:szCs w:val="20"/>
                <w:lang w:val="sq-AL"/>
              </w:rPr>
            </w:pPr>
            <w:r w:rsidRPr="004620E2">
              <w:rPr>
                <w:rFonts w:ascii="Calibri" w:eastAsia="Times New Roman" w:hAnsi="Calibri"/>
                <w:b w:val="0"/>
                <w:color w:val="000000"/>
                <w:sz w:val="20"/>
                <w:szCs w:val="20"/>
                <w:lang w:val="sq-AL"/>
              </w:rPr>
              <w:t>Shoqata Shqiptare e Bankave</w:t>
            </w:r>
            <w:r w:rsidR="00C1235C" w:rsidRPr="00A144BF">
              <w:rPr>
                <w:rFonts w:ascii="Calibri" w:eastAsia="Times New Roman" w:hAnsi="Calibri"/>
                <w:b w:val="0"/>
                <w:color w:val="000000"/>
                <w:sz w:val="20"/>
                <w:szCs w:val="20"/>
                <w:lang w:val="sq-AL"/>
              </w:rPr>
              <w:t>(SHSHB)</w:t>
            </w:r>
          </w:p>
        </w:tc>
        <w:tc>
          <w:tcPr>
            <w:tcW w:w="2543" w:type="dxa"/>
            <w:noWrap/>
            <w:hideMark/>
          </w:tcPr>
          <w:p w:rsidR="004E5F75" w:rsidRPr="004620E2" w:rsidRDefault="004E5F75"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lang w:val="sq-AL"/>
              </w:rPr>
            </w:pPr>
          </w:p>
        </w:tc>
        <w:tc>
          <w:tcPr>
            <w:tcW w:w="2388" w:type="dxa"/>
            <w:noWrap/>
            <w:hideMark/>
          </w:tcPr>
          <w:p w:rsidR="004E5F75" w:rsidRPr="004620E2" w:rsidRDefault="004E5F75" w:rsidP="00830B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rPr>
            </w:pPr>
          </w:p>
        </w:tc>
        <w:tc>
          <w:tcPr>
            <w:tcW w:w="2653" w:type="dxa"/>
            <w:noWrap/>
            <w:hideMark/>
          </w:tcPr>
          <w:p w:rsidR="004E5F75" w:rsidRPr="004620E2" w:rsidRDefault="004E5F75"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val="sq-AL"/>
              </w:rPr>
            </w:pPr>
            <w:r w:rsidRPr="004620E2">
              <w:rPr>
                <w:lang w:val="sq-AL"/>
              </w:rPr>
              <w:t xml:space="preserve">Zj. Albana Ferraj </w:t>
            </w:r>
            <w:r w:rsidRPr="004620E2">
              <w:rPr>
                <w:sz w:val="20"/>
                <w:szCs w:val="20"/>
                <w:lang w:val="sq-AL"/>
              </w:rPr>
              <w:t>(OSHEE)</w:t>
            </w:r>
          </w:p>
        </w:tc>
      </w:tr>
      <w:tr w:rsidR="004E5F75" w:rsidRPr="004620E2" w:rsidTr="000F363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33" w:type="dxa"/>
            <w:noWrap/>
            <w:hideMark/>
          </w:tcPr>
          <w:p w:rsidR="004E5F75" w:rsidRPr="004620E2" w:rsidRDefault="004E5F75" w:rsidP="00830BAA">
            <w:pPr>
              <w:rPr>
                <w:b w:val="0"/>
                <w:lang w:val="sq-AL"/>
              </w:rPr>
            </w:pPr>
            <w:r w:rsidRPr="004620E2">
              <w:rPr>
                <w:b w:val="0"/>
                <w:lang w:val="sq-AL"/>
              </w:rPr>
              <w:t>Zj. Anjeza Beja</w:t>
            </w:r>
          </w:p>
          <w:p w:rsidR="004E5F75" w:rsidRPr="004620E2" w:rsidRDefault="004E5F75" w:rsidP="00830BAA">
            <w:pPr>
              <w:rPr>
                <w:rFonts w:ascii="Calibri" w:eastAsia="Times New Roman" w:hAnsi="Calibri"/>
                <w:b w:val="0"/>
                <w:color w:val="000000"/>
                <w:lang w:val="sq-AL"/>
              </w:rPr>
            </w:pPr>
            <w:r w:rsidRPr="004620E2">
              <w:rPr>
                <w:rFonts w:ascii="Calibri" w:eastAsia="Times New Roman" w:hAnsi="Calibri"/>
                <w:b w:val="0"/>
                <w:color w:val="000000"/>
                <w:sz w:val="20"/>
                <w:szCs w:val="20"/>
                <w:lang w:val="sq-AL"/>
              </w:rPr>
              <w:t xml:space="preserve">Banka e Shqipërisë </w:t>
            </w:r>
            <w:r w:rsidR="00C1235C" w:rsidRPr="004620E2">
              <w:rPr>
                <w:rFonts w:ascii="Calibri" w:eastAsia="Times New Roman" w:hAnsi="Calibri"/>
                <w:b w:val="0"/>
                <w:color w:val="000000"/>
                <w:sz w:val="20"/>
                <w:szCs w:val="20"/>
                <w:lang w:val="sq-AL"/>
              </w:rPr>
              <w:t>(BSH)</w:t>
            </w:r>
          </w:p>
        </w:tc>
        <w:tc>
          <w:tcPr>
            <w:tcW w:w="2543" w:type="dxa"/>
            <w:noWrap/>
            <w:hideMark/>
          </w:tcPr>
          <w:p w:rsidR="004E5F75" w:rsidRPr="00A144BF" w:rsidRDefault="004E5F75" w:rsidP="00830B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val="sq-AL"/>
              </w:rPr>
            </w:pPr>
          </w:p>
        </w:tc>
        <w:tc>
          <w:tcPr>
            <w:tcW w:w="2388" w:type="dxa"/>
            <w:noWrap/>
            <w:hideMark/>
          </w:tcPr>
          <w:p w:rsidR="004E5F75" w:rsidRPr="004620E2" w:rsidRDefault="004E5F75" w:rsidP="00830B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rPr>
            </w:pPr>
          </w:p>
        </w:tc>
        <w:tc>
          <w:tcPr>
            <w:tcW w:w="2653" w:type="dxa"/>
            <w:noWrap/>
            <w:hideMark/>
          </w:tcPr>
          <w:p w:rsidR="004E5F75" w:rsidRPr="004620E2" w:rsidRDefault="004E5F75" w:rsidP="00830B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val="sq-AL"/>
              </w:rPr>
            </w:pPr>
            <w:r w:rsidRPr="004620E2">
              <w:rPr>
                <w:lang w:val="sq-AL"/>
              </w:rPr>
              <w:t xml:space="preserve">Z. Altin Uka </w:t>
            </w:r>
            <w:r w:rsidRPr="004620E2">
              <w:rPr>
                <w:sz w:val="20"/>
                <w:szCs w:val="20"/>
                <w:lang w:val="sq-AL"/>
              </w:rPr>
              <w:t>(OSHEE)</w:t>
            </w:r>
          </w:p>
        </w:tc>
      </w:tr>
      <w:tr w:rsidR="004E5F75" w:rsidRPr="004620E2" w:rsidTr="000F363F">
        <w:trPr>
          <w:trHeight w:val="290"/>
        </w:trPr>
        <w:tc>
          <w:tcPr>
            <w:cnfStyle w:val="001000000000" w:firstRow="0" w:lastRow="0" w:firstColumn="1" w:lastColumn="0" w:oddVBand="0" w:evenVBand="0" w:oddHBand="0" w:evenHBand="0" w:firstRowFirstColumn="0" w:firstRowLastColumn="0" w:lastRowFirstColumn="0" w:lastRowLastColumn="0"/>
            <w:tcW w:w="2933" w:type="dxa"/>
            <w:noWrap/>
            <w:hideMark/>
          </w:tcPr>
          <w:p w:rsidR="004E5F75" w:rsidRPr="004620E2" w:rsidRDefault="004E5F75" w:rsidP="00830BAA">
            <w:pPr>
              <w:rPr>
                <w:b w:val="0"/>
                <w:lang w:val="sq-AL"/>
              </w:rPr>
            </w:pPr>
            <w:r w:rsidRPr="004620E2">
              <w:rPr>
                <w:b w:val="0"/>
                <w:lang w:val="sq-AL"/>
              </w:rPr>
              <w:t>Z. Deniz Deralla</w:t>
            </w:r>
          </w:p>
          <w:p w:rsidR="004E5F75" w:rsidRPr="004620E2" w:rsidRDefault="004E5F75" w:rsidP="00830BAA">
            <w:pPr>
              <w:rPr>
                <w:rFonts w:ascii="Calibri" w:eastAsia="Times New Roman" w:hAnsi="Calibri"/>
                <w:b w:val="0"/>
                <w:color w:val="000000"/>
                <w:lang w:val="sq-AL"/>
              </w:rPr>
            </w:pPr>
            <w:r w:rsidRPr="004620E2">
              <w:rPr>
                <w:rFonts w:ascii="Calibri" w:eastAsia="Times New Roman" w:hAnsi="Calibri"/>
                <w:b w:val="0"/>
                <w:color w:val="000000"/>
                <w:sz w:val="20"/>
                <w:szCs w:val="20"/>
                <w:lang w:val="sq-AL"/>
              </w:rPr>
              <w:t xml:space="preserve">Banka e Shqipërisë </w:t>
            </w:r>
            <w:r w:rsidR="00C1235C" w:rsidRPr="004620E2">
              <w:rPr>
                <w:rFonts w:ascii="Calibri" w:eastAsia="Times New Roman" w:hAnsi="Calibri"/>
                <w:b w:val="0"/>
                <w:color w:val="000000"/>
                <w:sz w:val="20"/>
                <w:szCs w:val="20"/>
                <w:lang w:val="sq-AL"/>
              </w:rPr>
              <w:t>(BSH)</w:t>
            </w:r>
          </w:p>
        </w:tc>
        <w:tc>
          <w:tcPr>
            <w:tcW w:w="2543" w:type="dxa"/>
            <w:noWrap/>
            <w:hideMark/>
          </w:tcPr>
          <w:p w:rsidR="004E5F75" w:rsidRPr="00A144BF" w:rsidRDefault="004E5F75"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val="sq-AL"/>
              </w:rPr>
            </w:pPr>
          </w:p>
        </w:tc>
        <w:tc>
          <w:tcPr>
            <w:tcW w:w="2388" w:type="dxa"/>
            <w:noWrap/>
            <w:hideMark/>
          </w:tcPr>
          <w:p w:rsidR="004E5F75" w:rsidRPr="004620E2" w:rsidRDefault="004E5F75" w:rsidP="00830B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rPr>
            </w:pPr>
          </w:p>
        </w:tc>
        <w:tc>
          <w:tcPr>
            <w:tcW w:w="2653" w:type="dxa"/>
            <w:noWrap/>
            <w:hideMark/>
          </w:tcPr>
          <w:p w:rsidR="004E5F75" w:rsidRPr="004620E2" w:rsidRDefault="004E5F75"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val="sq-AL"/>
              </w:rPr>
            </w:pPr>
            <w:r w:rsidRPr="004620E2">
              <w:rPr>
                <w:lang w:val="sq-AL"/>
              </w:rPr>
              <w:t>Z</w:t>
            </w:r>
            <w:r w:rsidR="0029492F" w:rsidRPr="004620E2">
              <w:rPr>
                <w:lang w:val="sq-AL"/>
              </w:rPr>
              <w:t xml:space="preserve">. </w:t>
            </w:r>
            <w:r w:rsidRPr="004620E2">
              <w:rPr>
                <w:lang w:val="sq-AL"/>
              </w:rPr>
              <w:t xml:space="preserve">Johan Sterjo </w:t>
            </w:r>
            <w:r w:rsidRPr="004620E2">
              <w:rPr>
                <w:sz w:val="20"/>
                <w:szCs w:val="20"/>
                <w:lang w:val="sq-AL"/>
              </w:rPr>
              <w:t>(OSHEE)</w:t>
            </w:r>
          </w:p>
        </w:tc>
      </w:tr>
      <w:tr w:rsidR="004E5F75" w:rsidRPr="004620E2" w:rsidTr="000F363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33" w:type="dxa"/>
            <w:noWrap/>
            <w:hideMark/>
          </w:tcPr>
          <w:p w:rsidR="004E5F75" w:rsidRPr="004620E2" w:rsidRDefault="004E5F75" w:rsidP="00830BAA">
            <w:pPr>
              <w:rPr>
                <w:rFonts w:ascii="Calibri" w:eastAsia="Times New Roman" w:hAnsi="Calibri"/>
                <w:color w:val="000000"/>
                <w:lang w:val="sq-AL"/>
              </w:rPr>
            </w:pPr>
          </w:p>
        </w:tc>
        <w:tc>
          <w:tcPr>
            <w:tcW w:w="2543" w:type="dxa"/>
            <w:noWrap/>
            <w:hideMark/>
          </w:tcPr>
          <w:p w:rsidR="004E5F75" w:rsidRPr="004620E2" w:rsidRDefault="004E5F75" w:rsidP="00830B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val="sq-AL"/>
              </w:rPr>
            </w:pPr>
          </w:p>
        </w:tc>
        <w:tc>
          <w:tcPr>
            <w:tcW w:w="2388" w:type="dxa"/>
            <w:noWrap/>
            <w:hideMark/>
          </w:tcPr>
          <w:p w:rsidR="004E5F75" w:rsidRPr="00A144BF" w:rsidRDefault="004E5F75" w:rsidP="00830B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rPr>
            </w:pPr>
          </w:p>
        </w:tc>
        <w:tc>
          <w:tcPr>
            <w:tcW w:w="2653" w:type="dxa"/>
            <w:noWrap/>
            <w:hideMark/>
          </w:tcPr>
          <w:p w:rsidR="004E5F75" w:rsidRPr="004620E2" w:rsidRDefault="00C675D1" w:rsidP="00830B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val="sq-AL"/>
              </w:rPr>
            </w:pPr>
            <w:r w:rsidRPr="004620E2">
              <w:rPr>
                <w:lang w:val="sq-AL"/>
              </w:rPr>
              <w:t>Z</w:t>
            </w:r>
            <w:r w:rsidR="004E5F75" w:rsidRPr="004620E2">
              <w:rPr>
                <w:lang w:val="sq-AL"/>
              </w:rPr>
              <w:t xml:space="preserve">. Andi Erebara </w:t>
            </w:r>
            <w:r w:rsidR="004E5F75" w:rsidRPr="004620E2">
              <w:rPr>
                <w:sz w:val="20"/>
                <w:szCs w:val="20"/>
                <w:lang w:val="sq-AL"/>
              </w:rPr>
              <w:t>(OSHEE)</w:t>
            </w:r>
          </w:p>
        </w:tc>
      </w:tr>
      <w:tr w:rsidR="004E5F75" w:rsidRPr="004620E2" w:rsidTr="000F363F">
        <w:trPr>
          <w:trHeight w:val="304"/>
        </w:trPr>
        <w:tc>
          <w:tcPr>
            <w:cnfStyle w:val="001000000000" w:firstRow="0" w:lastRow="0" w:firstColumn="1" w:lastColumn="0" w:oddVBand="0" w:evenVBand="0" w:oddHBand="0" w:evenHBand="0" w:firstRowFirstColumn="0" w:firstRowLastColumn="0" w:lastRowFirstColumn="0" w:lastRowLastColumn="0"/>
            <w:tcW w:w="2933" w:type="dxa"/>
            <w:noWrap/>
            <w:hideMark/>
          </w:tcPr>
          <w:p w:rsidR="004E5F75" w:rsidRPr="004620E2" w:rsidRDefault="0029492F" w:rsidP="00830BAA">
            <w:pPr>
              <w:rPr>
                <w:rFonts w:ascii="Calibri" w:eastAsia="Times New Roman" w:hAnsi="Calibri"/>
                <w:color w:val="000000"/>
                <w:sz w:val="20"/>
                <w:szCs w:val="20"/>
                <w:lang w:val="sq-AL"/>
              </w:rPr>
            </w:pPr>
            <w:r w:rsidRPr="004620E2">
              <w:rPr>
                <w:lang w:val="sq-AL"/>
              </w:rPr>
              <w:t xml:space="preserve">Të ftuar </w:t>
            </w:r>
            <w:r w:rsidR="00C1235C" w:rsidRPr="004620E2">
              <w:rPr>
                <w:lang w:val="sq-AL"/>
              </w:rPr>
              <w:t>për prezantim/ Pjesëmarrje</w:t>
            </w:r>
            <w:r w:rsidR="004E5F75" w:rsidRPr="004620E2">
              <w:rPr>
                <w:sz w:val="20"/>
                <w:szCs w:val="20"/>
                <w:lang w:val="sq-AL"/>
              </w:rPr>
              <w:t xml:space="preserve"> </w:t>
            </w:r>
          </w:p>
        </w:tc>
        <w:tc>
          <w:tcPr>
            <w:tcW w:w="2543" w:type="dxa"/>
            <w:noWrap/>
            <w:hideMark/>
          </w:tcPr>
          <w:p w:rsidR="004E5F75" w:rsidRPr="00A144BF" w:rsidRDefault="004E5F75"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val="sq-AL"/>
              </w:rPr>
            </w:pPr>
          </w:p>
        </w:tc>
        <w:tc>
          <w:tcPr>
            <w:tcW w:w="2388" w:type="dxa"/>
            <w:noWrap/>
            <w:hideMark/>
          </w:tcPr>
          <w:p w:rsidR="004E5F75" w:rsidRPr="004620E2" w:rsidRDefault="004E5F75" w:rsidP="00830B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rPr>
            </w:pPr>
          </w:p>
        </w:tc>
        <w:tc>
          <w:tcPr>
            <w:tcW w:w="2653" w:type="dxa"/>
            <w:noWrap/>
            <w:hideMark/>
          </w:tcPr>
          <w:p w:rsidR="004E5F75" w:rsidRPr="004620E2" w:rsidRDefault="004E5F75"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val="sq-AL"/>
              </w:rPr>
            </w:pPr>
          </w:p>
        </w:tc>
      </w:tr>
      <w:tr w:rsidR="004E5F75" w:rsidRPr="004620E2" w:rsidTr="000F363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33" w:type="dxa"/>
            <w:noWrap/>
            <w:hideMark/>
          </w:tcPr>
          <w:p w:rsidR="0029492F" w:rsidRPr="00281A7A" w:rsidRDefault="0029492F" w:rsidP="00830BAA">
            <w:pPr>
              <w:rPr>
                <w:b w:val="0"/>
                <w:lang w:val="sq-AL"/>
              </w:rPr>
            </w:pPr>
            <w:r w:rsidRPr="00281A7A">
              <w:rPr>
                <w:lang w:val="sq-AL"/>
              </w:rPr>
              <w:t xml:space="preserve">Maria Teresa Chiementi </w:t>
            </w:r>
          </w:p>
          <w:p w:rsidR="004E5F75" w:rsidRPr="004620E2" w:rsidRDefault="0029492F" w:rsidP="00830BAA">
            <w:pPr>
              <w:rPr>
                <w:rFonts w:ascii="Calibri" w:eastAsia="Times New Roman" w:hAnsi="Calibri"/>
                <w:b w:val="0"/>
                <w:color w:val="000000"/>
                <w:sz w:val="20"/>
                <w:szCs w:val="20"/>
                <w:lang w:val="sq-AL"/>
              </w:rPr>
            </w:pPr>
            <w:r w:rsidRPr="00281A7A">
              <w:rPr>
                <w:sz w:val="20"/>
                <w:szCs w:val="20"/>
                <w:lang w:val="sq-AL"/>
              </w:rPr>
              <w:t>Banka Botërore</w:t>
            </w:r>
          </w:p>
        </w:tc>
        <w:tc>
          <w:tcPr>
            <w:tcW w:w="2543" w:type="dxa"/>
            <w:noWrap/>
            <w:hideMark/>
          </w:tcPr>
          <w:p w:rsidR="004E5F75" w:rsidRPr="004620E2" w:rsidRDefault="004E5F75" w:rsidP="00830B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rPr>
            </w:pPr>
          </w:p>
        </w:tc>
        <w:tc>
          <w:tcPr>
            <w:tcW w:w="2388" w:type="dxa"/>
            <w:noWrap/>
            <w:hideMark/>
          </w:tcPr>
          <w:p w:rsidR="004E5F75" w:rsidRPr="00A144BF" w:rsidRDefault="004E5F75" w:rsidP="00830B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rPr>
            </w:pPr>
          </w:p>
        </w:tc>
        <w:tc>
          <w:tcPr>
            <w:tcW w:w="2653" w:type="dxa"/>
            <w:noWrap/>
            <w:hideMark/>
          </w:tcPr>
          <w:p w:rsidR="004E5F75" w:rsidRPr="004620E2" w:rsidRDefault="004E5F75" w:rsidP="00830B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val="sq-AL"/>
              </w:rPr>
            </w:pPr>
          </w:p>
        </w:tc>
      </w:tr>
      <w:tr w:rsidR="00216FF1" w:rsidRPr="004620E2" w:rsidTr="000F363F">
        <w:trPr>
          <w:trHeight w:val="290"/>
        </w:trPr>
        <w:tc>
          <w:tcPr>
            <w:cnfStyle w:val="001000000000" w:firstRow="0" w:lastRow="0" w:firstColumn="1" w:lastColumn="0" w:oddVBand="0" w:evenVBand="0" w:oddHBand="0" w:evenHBand="0" w:firstRowFirstColumn="0" w:firstRowLastColumn="0" w:lastRowFirstColumn="0" w:lastRowLastColumn="0"/>
            <w:tcW w:w="2933" w:type="dxa"/>
            <w:noWrap/>
          </w:tcPr>
          <w:p w:rsidR="0029492F" w:rsidRPr="00281A7A" w:rsidRDefault="0029492F" w:rsidP="00830BAA">
            <w:pPr>
              <w:rPr>
                <w:b w:val="0"/>
                <w:lang w:val="sq-AL"/>
              </w:rPr>
            </w:pPr>
            <w:r w:rsidRPr="00281A7A">
              <w:rPr>
                <w:lang w:val="sq-AL"/>
              </w:rPr>
              <w:lastRenderedPageBreak/>
              <w:t xml:space="preserve">Nenad Bosiljcic  </w:t>
            </w:r>
          </w:p>
          <w:p w:rsidR="00216FF1" w:rsidRPr="004620E2" w:rsidRDefault="0029492F" w:rsidP="00830BAA">
            <w:pPr>
              <w:rPr>
                <w:rFonts w:ascii="Calibri" w:eastAsia="Times New Roman" w:hAnsi="Calibri"/>
                <w:b w:val="0"/>
                <w:color w:val="000000"/>
                <w:lang w:val="sq-AL"/>
              </w:rPr>
            </w:pPr>
            <w:r w:rsidRPr="00281A7A">
              <w:rPr>
                <w:sz w:val="20"/>
                <w:szCs w:val="20"/>
                <w:lang w:val="sq-AL"/>
              </w:rPr>
              <w:t>Banka Botërore</w:t>
            </w:r>
          </w:p>
        </w:tc>
        <w:tc>
          <w:tcPr>
            <w:tcW w:w="2543" w:type="dxa"/>
            <w:noWrap/>
            <w:hideMark/>
          </w:tcPr>
          <w:p w:rsidR="00216FF1" w:rsidRPr="004620E2" w:rsidRDefault="00216FF1" w:rsidP="00830B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val="sq-AL"/>
              </w:rPr>
            </w:pPr>
          </w:p>
        </w:tc>
        <w:tc>
          <w:tcPr>
            <w:tcW w:w="2388" w:type="dxa"/>
            <w:noWrap/>
            <w:hideMark/>
          </w:tcPr>
          <w:p w:rsidR="00216FF1" w:rsidRPr="00A144BF" w:rsidRDefault="00216FF1" w:rsidP="00830B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rPr>
            </w:pPr>
          </w:p>
        </w:tc>
        <w:tc>
          <w:tcPr>
            <w:tcW w:w="2653" w:type="dxa"/>
            <w:noWrap/>
            <w:hideMark/>
          </w:tcPr>
          <w:p w:rsidR="00216FF1" w:rsidRPr="004620E2" w:rsidRDefault="00216FF1" w:rsidP="00830B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rPr>
            </w:pPr>
          </w:p>
        </w:tc>
      </w:tr>
      <w:tr w:rsidR="00216FF1" w:rsidRPr="004620E2" w:rsidTr="000F363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33" w:type="dxa"/>
            <w:noWrap/>
          </w:tcPr>
          <w:p w:rsidR="00216FF1" w:rsidRPr="004620E2" w:rsidRDefault="00216FF1" w:rsidP="00830BAA">
            <w:pPr>
              <w:rPr>
                <w:rFonts w:ascii="Calibri" w:eastAsia="Times New Roman" w:hAnsi="Calibri"/>
                <w:b w:val="0"/>
                <w:color w:val="000000"/>
                <w:lang w:val="sq-AL"/>
              </w:rPr>
            </w:pPr>
          </w:p>
        </w:tc>
        <w:tc>
          <w:tcPr>
            <w:tcW w:w="2543" w:type="dxa"/>
            <w:noWrap/>
            <w:hideMark/>
          </w:tcPr>
          <w:p w:rsidR="00216FF1" w:rsidRPr="004620E2" w:rsidRDefault="00216FF1" w:rsidP="00830B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val="sq-AL"/>
              </w:rPr>
            </w:pPr>
          </w:p>
        </w:tc>
        <w:tc>
          <w:tcPr>
            <w:tcW w:w="2388" w:type="dxa"/>
            <w:noWrap/>
            <w:hideMark/>
          </w:tcPr>
          <w:p w:rsidR="00216FF1" w:rsidRPr="00A144BF" w:rsidRDefault="00216FF1" w:rsidP="00830B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rPr>
            </w:pPr>
          </w:p>
        </w:tc>
        <w:tc>
          <w:tcPr>
            <w:tcW w:w="2653" w:type="dxa"/>
            <w:noWrap/>
            <w:hideMark/>
          </w:tcPr>
          <w:p w:rsidR="00216FF1" w:rsidRPr="004620E2" w:rsidRDefault="00216FF1" w:rsidP="00830B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rPr>
            </w:pPr>
          </w:p>
        </w:tc>
      </w:tr>
    </w:tbl>
    <w:p w:rsidR="00EF7DE6" w:rsidRPr="004620E2" w:rsidRDefault="00EF7DE6" w:rsidP="00830BAA">
      <w:pPr>
        <w:ind w:left="-284"/>
        <w:jc w:val="both"/>
        <w:rPr>
          <w:rFonts w:cstheme="minorHAnsi"/>
          <w:b/>
          <w:lang w:val="sq-AL"/>
        </w:rPr>
      </w:pPr>
    </w:p>
    <w:sectPr w:rsidR="00EF7DE6" w:rsidRPr="004620E2" w:rsidSect="000F363F">
      <w:footerReference w:type="default" r:id="rId10"/>
      <w:pgSz w:w="11906" w:h="16838"/>
      <w:pgMar w:top="1417" w:right="1134" w:bottom="1134" w:left="709" w:header="708" w:footer="708" w:gutter="0"/>
      <w:pgBorders w:offsetFrom="page">
        <w:top w:val="single" w:sz="4" w:space="24" w:color="9CC2E5" w:themeColor="accent1" w:themeTint="99"/>
        <w:left w:val="single" w:sz="4" w:space="24" w:color="9CC2E5" w:themeColor="accent1" w:themeTint="99"/>
        <w:bottom w:val="single" w:sz="4" w:space="24" w:color="9CC2E5" w:themeColor="accent1" w:themeTint="99"/>
        <w:right w:val="single" w:sz="4" w:space="24" w:color="9CC2E5" w:themeColor="accent1"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879" w:rsidRDefault="00DA2879" w:rsidP="00CB65AE">
      <w:r>
        <w:separator/>
      </w:r>
    </w:p>
  </w:endnote>
  <w:endnote w:type="continuationSeparator" w:id="0">
    <w:p w:rsidR="00DA2879" w:rsidRDefault="00DA2879" w:rsidP="00C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AA" w:rsidRPr="005E0406" w:rsidRDefault="00830BAA" w:rsidP="00830BAA">
    <w:pPr>
      <w:pStyle w:val="Fundiifaqes"/>
      <w:tabs>
        <w:tab w:val="clear" w:pos="4513"/>
        <w:tab w:val="left" w:pos="3828"/>
        <w:tab w:val="center" w:pos="5670"/>
      </w:tabs>
      <w:jc w:val="right"/>
      <w:rPr>
        <w:color w:val="1F4E79" w:themeColor="accent1" w:themeShade="8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0BAA">
      <w:rPr>
        <w:caps/>
        <w:color w:val="5B9BD5" w:themeColor="accent1"/>
        <w14:textOutline w14:w="9525" w14:cap="rnd" w14:cmpd="sng" w14:algn="ctr">
          <w14:solidFill>
            <w14:schemeClr w14:val="tx1"/>
          </w14:solidFill>
          <w14:prstDash w14:val="solid"/>
          <w14:bevel/>
        </w14:textOutline>
      </w:rPr>
      <w:fldChar w:fldCharType="begin"/>
    </w:r>
    <w:r w:rsidRPr="00830BAA">
      <w:rPr>
        <w:caps/>
        <w:color w:val="5B9BD5" w:themeColor="accent1"/>
        <w14:textOutline w14:w="9525" w14:cap="rnd" w14:cmpd="sng" w14:algn="ctr">
          <w14:solidFill>
            <w14:schemeClr w14:val="tx1"/>
          </w14:solidFill>
          <w14:prstDash w14:val="solid"/>
          <w14:bevel/>
        </w14:textOutline>
      </w:rPr>
      <w:instrText xml:space="preserve"> PAGE   \* MERGEFORMAT </w:instrText>
    </w:r>
    <w:r w:rsidRPr="00830BAA">
      <w:rPr>
        <w:caps/>
        <w:color w:val="5B9BD5" w:themeColor="accent1"/>
        <w14:textOutline w14:w="9525" w14:cap="rnd" w14:cmpd="sng" w14:algn="ctr">
          <w14:solidFill>
            <w14:schemeClr w14:val="tx1"/>
          </w14:solidFill>
          <w14:prstDash w14:val="solid"/>
          <w14:bevel/>
        </w14:textOutline>
      </w:rPr>
      <w:fldChar w:fldCharType="separate"/>
    </w:r>
    <w:r w:rsidR="00281A7A">
      <w:rPr>
        <w:caps/>
        <w:noProof/>
        <w:color w:val="5B9BD5" w:themeColor="accent1"/>
        <w14:textOutline w14:w="9525" w14:cap="rnd" w14:cmpd="sng" w14:algn="ctr">
          <w14:solidFill>
            <w14:schemeClr w14:val="tx1"/>
          </w14:solidFill>
          <w14:prstDash w14:val="solid"/>
          <w14:bevel/>
        </w14:textOutline>
      </w:rPr>
      <w:t>6</w:t>
    </w:r>
    <w:r w:rsidRPr="00830BAA">
      <w:rPr>
        <w:caps/>
        <w:noProof/>
        <w:color w:val="5B9BD5" w:themeColor="accent1"/>
        <w14:textOutline w14:w="9525" w14:cap="rnd" w14:cmpd="sng" w14:algn="ctr">
          <w14:solidFill>
            <w14:schemeClr w14:val="tx1"/>
          </w14:solidFill>
          <w14:prstDash w14:val="solid"/>
          <w14:bevel/>
        </w14:textOutline>
      </w:rPr>
      <w:fldChar w:fldCharType="end"/>
    </w:r>
    <w:r w:rsidRPr="00830BAA">
      <w:rPr>
        <w:caps/>
        <w:noProof/>
        <w:color w:val="5B9BD5" w:themeColor="accent1"/>
        <w14:textOutline w14:w="9525" w14:cap="rnd" w14:cmpd="sng" w14:algn="ctr">
          <w14:solidFill>
            <w14:schemeClr w14:val="tx1"/>
          </w14:solidFill>
          <w14:prstDash w14:val="solid"/>
          <w14:bevel/>
        </w14:textOutline>
      </w:rPr>
      <w:t xml:space="preserve">      </w:t>
    </w:r>
    <w:r w:rsidRPr="005E0406">
      <w:rPr>
        <w:noProof/>
        <w:color w:val="1F4E79" w:themeColor="accent1" w:themeShade="80"/>
        <w:sz w:val="20"/>
        <w:szCs w:val="20"/>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P</w:t>
    </w:r>
    <w:r w:rsidRPr="005E0406">
      <w:rPr>
        <w:rFonts w:ascii="Segoe UI Symbol" w:hAnsi="Segoe UI Symbol"/>
        <w:noProof/>
        <w:color w:val="1F4E79" w:themeColor="accent1" w:themeShade="80"/>
        <w:sz w:val="20"/>
        <w:szCs w:val="20"/>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xml:space="preserve">ërmbledhje- Mbledhja e Dytë e KKSP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879" w:rsidRDefault="00DA2879" w:rsidP="00CB65AE">
      <w:r>
        <w:separator/>
      </w:r>
    </w:p>
  </w:footnote>
  <w:footnote w:type="continuationSeparator" w:id="0">
    <w:p w:rsidR="00DA2879" w:rsidRDefault="00DA2879" w:rsidP="00CB6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0D7D"/>
    <w:multiLevelType w:val="hybridMultilevel"/>
    <w:tmpl w:val="0BD8CB50"/>
    <w:lvl w:ilvl="0" w:tplc="A52AE3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3F6DB3"/>
    <w:multiLevelType w:val="hybridMultilevel"/>
    <w:tmpl w:val="71AAF612"/>
    <w:lvl w:ilvl="0" w:tplc="0410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3515D"/>
    <w:multiLevelType w:val="hybridMultilevel"/>
    <w:tmpl w:val="5950D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15D9A"/>
    <w:multiLevelType w:val="hybridMultilevel"/>
    <w:tmpl w:val="3E047028"/>
    <w:lvl w:ilvl="0" w:tplc="0410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1923AD"/>
    <w:multiLevelType w:val="hybridMultilevel"/>
    <w:tmpl w:val="6F4E6CCA"/>
    <w:lvl w:ilvl="0" w:tplc="821CE38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1D92AA3"/>
    <w:multiLevelType w:val="hybridMultilevel"/>
    <w:tmpl w:val="CC86D9C0"/>
    <w:lvl w:ilvl="0" w:tplc="35F8D820">
      <w:start w:val="1"/>
      <w:numFmt w:val="bullet"/>
      <w:lvlText w:val="•"/>
      <w:lvlJc w:val="left"/>
      <w:pPr>
        <w:tabs>
          <w:tab w:val="num" w:pos="720"/>
        </w:tabs>
        <w:ind w:left="720" w:hanging="360"/>
      </w:pPr>
      <w:rPr>
        <w:rFonts w:ascii="Arial" w:hAnsi="Arial" w:hint="default"/>
      </w:rPr>
    </w:lvl>
    <w:lvl w:ilvl="1" w:tplc="CBD070B0" w:tentative="1">
      <w:start w:val="1"/>
      <w:numFmt w:val="bullet"/>
      <w:lvlText w:val="•"/>
      <w:lvlJc w:val="left"/>
      <w:pPr>
        <w:tabs>
          <w:tab w:val="num" w:pos="1440"/>
        </w:tabs>
        <w:ind w:left="1440" w:hanging="360"/>
      </w:pPr>
      <w:rPr>
        <w:rFonts w:ascii="Arial" w:hAnsi="Arial" w:hint="default"/>
      </w:rPr>
    </w:lvl>
    <w:lvl w:ilvl="2" w:tplc="9EA21C7A" w:tentative="1">
      <w:start w:val="1"/>
      <w:numFmt w:val="bullet"/>
      <w:lvlText w:val="•"/>
      <w:lvlJc w:val="left"/>
      <w:pPr>
        <w:tabs>
          <w:tab w:val="num" w:pos="2160"/>
        </w:tabs>
        <w:ind w:left="2160" w:hanging="360"/>
      </w:pPr>
      <w:rPr>
        <w:rFonts w:ascii="Arial" w:hAnsi="Arial" w:hint="default"/>
      </w:rPr>
    </w:lvl>
    <w:lvl w:ilvl="3" w:tplc="DCD0ABB2" w:tentative="1">
      <w:start w:val="1"/>
      <w:numFmt w:val="bullet"/>
      <w:lvlText w:val="•"/>
      <w:lvlJc w:val="left"/>
      <w:pPr>
        <w:tabs>
          <w:tab w:val="num" w:pos="2880"/>
        </w:tabs>
        <w:ind w:left="2880" w:hanging="360"/>
      </w:pPr>
      <w:rPr>
        <w:rFonts w:ascii="Arial" w:hAnsi="Arial" w:hint="default"/>
      </w:rPr>
    </w:lvl>
    <w:lvl w:ilvl="4" w:tplc="37AE5CEA" w:tentative="1">
      <w:start w:val="1"/>
      <w:numFmt w:val="bullet"/>
      <w:lvlText w:val="•"/>
      <w:lvlJc w:val="left"/>
      <w:pPr>
        <w:tabs>
          <w:tab w:val="num" w:pos="3600"/>
        </w:tabs>
        <w:ind w:left="3600" w:hanging="360"/>
      </w:pPr>
      <w:rPr>
        <w:rFonts w:ascii="Arial" w:hAnsi="Arial" w:hint="default"/>
      </w:rPr>
    </w:lvl>
    <w:lvl w:ilvl="5" w:tplc="D6D4414A" w:tentative="1">
      <w:start w:val="1"/>
      <w:numFmt w:val="bullet"/>
      <w:lvlText w:val="•"/>
      <w:lvlJc w:val="left"/>
      <w:pPr>
        <w:tabs>
          <w:tab w:val="num" w:pos="4320"/>
        </w:tabs>
        <w:ind w:left="4320" w:hanging="360"/>
      </w:pPr>
      <w:rPr>
        <w:rFonts w:ascii="Arial" w:hAnsi="Arial" w:hint="default"/>
      </w:rPr>
    </w:lvl>
    <w:lvl w:ilvl="6" w:tplc="141A8174" w:tentative="1">
      <w:start w:val="1"/>
      <w:numFmt w:val="bullet"/>
      <w:lvlText w:val="•"/>
      <w:lvlJc w:val="left"/>
      <w:pPr>
        <w:tabs>
          <w:tab w:val="num" w:pos="5040"/>
        </w:tabs>
        <w:ind w:left="5040" w:hanging="360"/>
      </w:pPr>
      <w:rPr>
        <w:rFonts w:ascii="Arial" w:hAnsi="Arial" w:hint="default"/>
      </w:rPr>
    </w:lvl>
    <w:lvl w:ilvl="7" w:tplc="C2AAAA78" w:tentative="1">
      <w:start w:val="1"/>
      <w:numFmt w:val="bullet"/>
      <w:lvlText w:val="•"/>
      <w:lvlJc w:val="left"/>
      <w:pPr>
        <w:tabs>
          <w:tab w:val="num" w:pos="5760"/>
        </w:tabs>
        <w:ind w:left="5760" w:hanging="360"/>
      </w:pPr>
      <w:rPr>
        <w:rFonts w:ascii="Arial" w:hAnsi="Arial" w:hint="default"/>
      </w:rPr>
    </w:lvl>
    <w:lvl w:ilvl="8" w:tplc="355EE76E" w:tentative="1">
      <w:start w:val="1"/>
      <w:numFmt w:val="bullet"/>
      <w:lvlText w:val="•"/>
      <w:lvlJc w:val="left"/>
      <w:pPr>
        <w:tabs>
          <w:tab w:val="num" w:pos="6480"/>
        </w:tabs>
        <w:ind w:left="6480" w:hanging="360"/>
      </w:pPr>
      <w:rPr>
        <w:rFonts w:ascii="Arial" w:hAnsi="Arial" w:hint="default"/>
      </w:rPr>
    </w:lvl>
  </w:abstractNum>
  <w:abstractNum w:abstractNumId="6">
    <w:nsid w:val="23F120A6"/>
    <w:multiLevelType w:val="hybridMultilevel"/>
    <w:tmpl w:val="255A6674"/>
    <w:lvl w:ilvl="0" w:tplc="821CE38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46B21DF"/>
    <w:multiLevelType w:val="hybridMultilevel"/>
    <w:tmpl w:val="6A9E9EAA"/>
    <w:lvl w:ilvl="0" w:tplc="BF466F62">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96053"/>
    <w:multiLevelType w:val="hybridMultilevel"/>
    <w:tmpl w:val="3E246D76"/>
    <w:lvl w:ilvl="0" w:tplc="E7E8576A">
      <w:start w:val="1"/>
      <w:numFmt w:val="bullet"/>
      <w:lvlText w:val="•"/>
      <w:lvlJc w:val="left"/>
      <w:pPr>
        <w:tabs>
          <w:tab w:val="num" w:pos="720"/>
        </w:tabs>
        <w:ind w:left="720" w:hanging="360"/>
      </w:pPr>
      <w:rPr>
        <w:rFonts w:ascii="Arial" w:hAnsi="Arial" w:hint="default"/>
      </w:rPr>
    </w:lvl>
    <w:lvl w:ilvl="1" w:tplc="DDE2DC88" w:tentative="1">
      <w:start w:val="1"/>
      <w:numFmt w:val="bullet"/>
      <w:lvlText w:val="•"/>
      <w:lvlJc w:val="left"/>
      <w:pPr>
        <w:tabs>
          <w:tab w:val="num" w:pos="1440"/>
        </w:tabs>
        <w:ind w:left="1440" w:hanging="360"/>
      </w:pPr>
      <w:rPr>
        <w:rFonts w:ascii="Arial" w:hAnsi="Arial" w:hint="default"/>
      </w:rPr>
    </w:lvl>
    <w:lvl w:ilvl="2" w:tplc="C79E7632" w:tentative="1">
      <w:start w:val="1"/>
      <w:numFmt w:val="bullet"/>
      <w:lvlText w:val="•"/>
      <w:lvlJc w:val="left"/>
      <w:pPr>
        <w:tabs>
          <w:tab w:val="num" w:pos="2160"/>
        </w:tabs>
        <w:ind w:left="2160" w:hanging="360"/>
      </w:pPr>
      <w:rPr>
        <w:rFonts w:ascii="Arial" w:hAnsi="Arial" w:hint="default"/>
      </w:rPr>
    </w:lvl>
    <w:lvl w:ilvl="3" w:tplc="CD92F560" w:tentative="1">
      <w:start w:val="1"/>
      <w:numFmt w:val="bullet"/>
      <w:lvlText w:val="•"/>
      <w:lvlJc w:val="left"/>
      <w:pPr>
        <w:tabs>
          <w:tab w:val="num" w:pos="2880"/>
        </w:tabs>
        <w:ind w:left="2880" w:hanging="360"/>
      </w:pPr>
      <w:rPr>
        <w:rFonts w:ascii="Arial" w:hAnsi="Arial" w:hint="default"/>
      </w:rPr>
    </w:lvl>
    <w:lvl w:ilvl="4" w:tplc="07AE1D04" w:tentative="1">
      <w:start w:val="1"/>
      <w:numFmt w:val="bullet"/>
      <w:lvlText w:val="•"/>
      <w:lvlJc w:val="left"/>
      <w:pPr>
        <w:tabs>
          <w:tab w:val="num" w:pos="3600"/>
        </w:tabs>
        <w:ind w:left="3600" w:hanging="360"/>
      </w:pPr>
      <w:rPr>
        <w:rFonts w:ascii="Arial" w:hAnsi="Arial" w:hint="default"/>
      </w:rPr>
    </w:lvl>
    <w:lvl w:ilvl="5" w:tplc="793EB050" w:tentative="1">
      <w:start w:val="1"/>
      <w:numFmt w:val="bullet"/>
      <w:lvlText w:val="•"/>
      <w:lvlJc w:val="left"/>
      <w:pPr>
        <w:tabs>
          <w:tab w:val="num" w:pos="4320"/>
        </w:tabs>
        <w:ind w:left="4320" w:hanging="360"/>
      </w:pPr>
      <w:rPr>
        <w:rFonts w:ascii="Arial" w:hAnsi="Arial" w:hint="default"/>
      </w:rPr>
    </w:lvl>
    <w:lvl w:ilvl="6" w:tplc="8AF8E9D2" w:tentative="1">
      <w:start w:val="1"/>
      <w:numFmt w:val="bullet"/>
      <w:lvlText w:val="•"/>
      <w:lvlJc w:val="left"/>
      <w:pPr>
        <w:tabs>
          <w:tab w:val="num" w:pos="5040"/>
        </w:tabs>
        <w:ind w:left="5040" w:hanging="360"/>
      </w:pPr>
      <w:rPr>
        <w:rFonts w:ascii="Arial" w:hAnsi="Arial" w:hint="default"/>
      </w:rPr>
    </w:lvl>
    <w:lvl w:ilvl="7" w:tplc="BB7C13DA" w:tentative="1">
      <w:start w:val="1"/>
      <w:numFmt w:val="bullet"/>
      <w:lvlText w:val="•"/>
      <w:lvlJc w:val="left"/>
      <w:pPr>
        <w:tabs>
          <w:tab w:val="num" w:pos="5760"/>
        </w:tabs>
        <w:ind w:left="5760" w:hanging="360"/>
      </w:pPr>
      <w:rPr>
        <w:rFonts w:ascii="Arial" w:hAnsi="Arial" w:hint="default"/>
      </w:rPr>
    </w:lvl>
    <w:lvl w:ilvl="8" w:tplc="F32A502A" w:tentative="1">
      <w:start w:val="1"/>
      <w:numFmt w:val="bullet"/>
      <w:lvlText w:val="•"/>
      <w:lvlJc w:val="left"/>
      <w:pPr>
        <w:tabs>
          <w:tab w:val="num" w:pos="6480"/>
        </w:tabs>
        <w:ind w:left="6480" w:hanging="360"/>
      </w:pPr>
      <w:rPr>
        <w:rFonts w:ascii="Arial" w:hAnsi="Arial" w:hint="default"/>
      </w:rPr>
    </w:lvl>
  </w:abstractNum>
  <w:abstractNum w:abstractNumId="9">
    <w:nsid w:val="3D9C4CCB"/>
    <w:multiLevelType w:val="hybridMultilevel"/>
    <w:tmpl w:val="666CC8DA"/>
    <w:lvl w:ilvl="0" w:tplc="36500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4A24B0"/>
    <w:multiLevelType w:val="hybridMultilevel"/>
    <w:tmpl w:val="83608FBA"/>
    <w:lvl w:ilvl="0" w:tplc="BF466F62">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22825"/>
    <w:multiLevelType w:val="hybridMultilevel"/>
    <w:tmpl w:val="94CE0EAE"/>
    <w:lvl w:ilvl="0" w:tplc="0410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110F01"/>
    <w:multiLevelType w:val="hybridMultilevel"/>
    <w:tmpl w:val="6A9E9EAA"/>
    <w:lvl w:ilvl="0" w:tplc="BF466F62">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42E27"/>
    <w:multiLevelType w:val="hybridMultilevel"/>
    <w:tmpl w:val="F294DD34"/>
    <w:lvl w:ilvl="0" w:tplc="86501A9A">
      <w:start w:val="1"/>
      <w:numFmt w:val="lowerLetter"/>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7236E"/>
    <w:multiLevelType w:val="hybridMultilevel"/>
    <w:tmpl w:val="E6B66604"/>
    <w:lvl w:ilvl="0" w:tplc="D27A45B0">
      <w:start w:val="2"/>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5">
    <w:nsid w:val="640272B7"/>
    <w:multiLevelType w:val="hybridMultilevel"/>
    <w:tmpl w:val="E7822170"/>
    <w:lvl w:ilvl="0" w:tplc="1AB0144E">
      <w:start w:val="1"/>
      <w:numFmt w:val="lowerLetter"/>
      <w:lvlText w:val="%1."/>
      <w:lvlJc w:val="left"/>
      <w:pPr>
        <w:ind w:left="786" w:hanging="360"/>
      </w:pPr>
      <w:rPr>
        <w:rFonts w:asciiTheme="minorHAnsi" w:hAnsiTheme="minorHAnsi" w:cstheme="minorHAns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8525557"/>
    <w:multiLevelType w:val="hybridMultilevel"/>
    <w:tmpl w:val="9B3AAC6C"/>
    <w:lvl w:ilvl="0" w:tplc="BF466F62">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0548D"/>
    <w:multiLevelType w:val="hybridMultilevel"/>
    <w:tmpl w:val="C05E682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707E5337"/>
    <w:multiLevelType w:val="hybridMultilevel"/>
    <w:tmpl w:val="E446048A"/>
    <w:lvl w:ilvl="0" w:tplc="25C2ECA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73E0260F"/>
    <w:multiLevelType w:val="hybridMultilevel"/>
    <w:tmpl w:val="11DEF962"/>
    <w:lvl w:ilvl="0" w:tplc="7BD4F98A">
      <w:start w:val="1"/>
      <w:numFmt w:val="lowerLetter"/>
      <w:lvlText w:val="%1."/>
      <w:lvlJc w:val="left"/>
      <w:pPr>
        <w:ind w:left="927" w:hanging="360"/>
      </w:pPr>
      <w:rPr>
        <w:rFonts w:asciiTheme="minorHAnsi" w:hAnsiTheme="minorHAnsi" w:cs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45B0524"/>
    <w:multiLevelType w:val="hybridMultilevel"/>
    <w:tmpl w:val="CA66230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74983B81"/>
    <w:multiLevelType w:val="hybridMultilevel"/>
    <w:tmpl w:val="6A9E9EAA"/>
    <w:lvl w:ilvl="0" w:tplc="BF466F62">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C12B62"/>
    <w:multiLevelType w:val="hybridMultilevel"/>
    <w:tmpl w:val="60564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F4D7C"/>
    <w:multiLevelType w:val="hybridMultilevel"/>
    <w:tmpl w:val="4E101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2F5DC1"/>
    <w:multiLevelType w:val="hybridMultilevel"/>
    <w:tmpl w:val="E90ADDF2"/>
    <w:lvl w:ilvl="0" w:tplc="0410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270B8"/>
    <w:multiLevelType w:val="hybridMultilevel"/>
    <w:tmpl w:val="839C91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1"/>
  </w:num>
  <w:num w:numId="4">
    <w:abstractNumId w:val="23"/>
  </w:num>
  <w:num w:numId="5">
    <w:abstractNumId w:val="7"/>
  </w:num>
  <w:num w:numId="6">
    <w:abstractNumId w:val="14"/>
  </w:num>
  <w:num w:numId="7">
    <w:abstractNumId w:val="12"/>
  </w:num>
  <w:num w:numId="8">
    <w:abstractNumId w:val="13"/>
  </w:num>
  <w:num w:numId="9">
    <w:abstractNumId w:val="4"/>
  </w:num>
  <w:num w:numId="10">
    <w:abstractNumId w:val="6"/>
  </w:num>
  <w:num w:numId="11">
    <w:abstractNumId w:val="15"/>
  </w:num>
  <w:num w:numId="12">
    <w:abstractNumId w:val="19"/>
  </w:num>
  <w:num w:numId="13">
    <w:abstractNumId w:val="25"/>
  </w:num>
  <w:num w:numId="14">
    <w:abstractNumId w:val="20"/>
  </w:num>
  <w:num w:numId="15">
    <w:abstractNumId w:val="8"/>
  </w:num>
  <w:num w:numId="16">
    <w:abstractNumId w:val="5"/>
  </w:num>
  <w:num w:numId="17">
    <w:abstractNumId w:val="16"/>
  </w:num>
  <w:num w:numId="18">
    <w:abstractNumId w:val="0"/>
  </w:num>
  <w:num w:numId="19">
    <w:abstractNumId w:val="1"/>
  </w:num>
  <w:num w:numId="20">
    <w:abstractNumId w:val="2"/>
  </w:num>
  <w:num w:numId="21">
    <w:abstractNumId w:val="24"/>
  </w:num>
  <w:num w:numId="22">
    <w:abstractNumId w:val="3"/>
  </w:num>
  <w:num w:numId="23">
    <w:abstractNumId w:val="11"/>
  </w:num>
  <w:num w:numId="24">
    <w:abstractNumId w:val="9"/>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5B"/>
    <w:rsid w:val="00000B42"/>
    <w:rsid w:val="00033967"/>
    <w:rsid w:val="000451F7"/>
    <w:rsid w:val="000539B6"/>
    <w:rsid w:val="00056425"/>
    <w:rsid w:val="000849F1"/>
    <w:rsid w:val="000B1393"/>
    <w:rsid w:val="000B5AC9"/>
    <w:rsid w:val="000D2AB9"/>
    <w:rsid w:val="000F244E"/>
    <w:rsid w:val="000F363F"/>
    <w:rsid w:val="000F3A7D"/>
    <w:rsid w:val="00100F2F"/>
    <w:rsid w:val="001015C5"/>
    <w:rsid w:val="00124767"/>
    <w:rsid w:val="001343A2"/>
    <w:rsid w:val="001356DE"/>
    <w:rsid w:val="001519FA"/>
    <w:rsid w:val="00153779"/>
    <w:rsid w:val="0016451F"/>
    <w:rsid w:val="00166072"/>
    <w:rsid w:val="00170C5F"/>
    <w:rsid w:val="001739A5"/>
    <w:rsid w:val="00180573"/>
    <w:rsid w:val="00180AA4"/>
    <w:rsid w:val="0018713F"/>
    <w:rsid w:val="001953A9"/>
    <w:rsid w:val="001B20EE"/>
    <w:rsid w:val="001B5E43"/>
    <w:rsid w:val="001C1F7D"/>
    <w:rsid w:val="001C6670"/>
    <w:rsid w:val="001D58B8"/>
    <w:rsid w:val="001F2088"/>
    <w:rsid w:val="00205FB1"/>
    <w:rsid w:val="002066B1"/>
    <w:rsid w:val="00216FF1"/>
    <w:rsid w:val="0022628C"/>
    <w:rsid w:val="00260CA3"/>
    <w:rsid w:val="002643C7"/>
    <w:rsid w:val="00267390"/>
    <w:rsid w:val="00272B3E"/>
    <w:rsid w:val="00281A7A"/>
    <w:rsid w:val="00282941"/>
    <w:rsid w:val="0029275F"/>
    <w:rsid w:val="0029492F"/>
    <w:rsid w:val="002A3CEC"/>
    <w:rsid w:val="002A72AE"/>
    <w:rsid w:val="002C3EEF"/>
    <w:rsid w:val="002F59C4"/>
    <w:rsid w:val="003144A2"/>
    <w:rsid w:val="00325645"/>
    <w:rsid w:val="0034192F"/>
    <w:rsid w:val="00343654"/>
    <w:rsid w:val="003568A9"/>
    <w:rsid w:val="003641AC"/>
    <w:rsid w:val="003A01BA"/>
    <w:rsid w:val="003C30A1"/>
    <w:rsid w:val="003C6D70"/>
    <w:rsid w:val="003D529E"/>
    <w:rsid w:val="003F5930"/>
    <w:rsid w:val="00405F52"/>
    <w:rsid w:val="004174E2"/>
    <w:rsid w:val="004300ED"/>
    <w:rsid w:val="004620E2"/>
    <w:rsid w:val="00464695"/>
    <w:rsid w:val="00467989"/>
    <w:rsid w:val="00473CA9"/>
    <w:rsid w:val="00481A79"/>
    <w:rsid w:val="0048490F"/>
    <w:rsid w:val="004B047F"/>
    <w:rsid w:val="004C4202"/>
    <w:rsid w:val="004D0353"/>
    <w:rsid w:val="004D4A17"/>
    <w:rsid w:val="004D7EA6"/>
    <w:rsid w:val="004E5F75"/>
    <w:rsid w:val="004E6129"/>
    <w:rsid w:val="004E7825"/>
    <w:rsid w:val="00500295"/>
    <w:rsid w:val="00505306"/>
    <w:rsid w:val="00505FD2"/>
    <w:rsid w:val="00507B35"/>
    <w:rsid w:val="005253B7"/>
    <w:rsid w:val="00576389"/>
    <w:rsid w:val="005900F4"/>
    <w:rsid w:val="005E0406"/>
    <w:rsid w:val="00610F28"/>
    <w:rsid w:val="00615148"/>
    <w:rsid w:val="00625B45"/>
    <w:rsid w:val="00643016"/>
    <w:rsid w:val="006461CE"/>
    <w:rsid w:val="00657C39"/>
    <w:rsid w:val="00687D66"/>
    <w:rsid w:val="006A08F1"/>
    <w:rsid w:val="006A0E71"/>
    <w:rsid w:val="006B01C1"/>
    <w:rsid w:val="006B05AF"/>
    <w:rsid w:val="006B17D6"/>
    <w:rsid w:val="006B4CFA"/>
    <w:rsid w:val="006D4170"/>
    <w:rsid w:val="006D7AB9"/>
    <w:rsid w:val="006E4E55"/>
    <w:rsid w:val="006F4C9F"/>
    <w:rsid w:val="0070116A"/>
    <w:rsid w:val="00725B0B"/>
    <w:rsid w:val="007334F1"/>
    <w:rsid w:val="00760BFD"/>
    <w:rsid w:val="00774189"/>
    <w:rsid w:val="00776DD9"/>
    <w:rsid w:val="00780700"/>
    <w:rsid w:val="0078250C"/>
    <w:rsid w:val="00791168"/>
    <w:rsid w:val="00795F84"/>
    <w:rsid w:val="00796436"/>
    <w:rsid w:val="007B3804"/>
    <w:rsid w:val="007B40F9"/>
    <w:rsid w:val="007B527E"/>
    <w:rsid w:val="007F1F4C"/>
    <w:rsid w:val="007F3B62"/>
    <w:rsid w:val="00826840"/>
    <w:rsid w:val="00830BAA"/>
    <w:rsid w:val="00845CD4"/>
    <w:rsid w:val="008644BF"/>
    <w:rsid w:val="008709BC"/>
    <w:rsid w:val="008717E6"/>
    <w:rsid w:val="00873C5C"/>
    <w:rsid w:val="008852EC"/>
    <w:rsid w:val="0088546C"/>
    <w:rsid w:val="00885C15"/>
    <w:rsid w:val="00886F06"/>
    <w:rsid w:val="008E14A8"/>
    <w:rsid w:val="008E59E9"/>
    <w:rsid w:val="008F417A"/>
    <w:rsid w:val="0093233C"/>
    <w:rsid w:val="00936E1D"/>
    <w:rsid w:val="00954E82"/>
    <w:rsid w:val="009753BC"/>
    <w:rsid w:val="00976BC7"/>
    <w:rsid w:val="00976E72"/>
    <w:rsid w:val="009876AB"/>
    <w:rsid w:val="009924EA"/>
    <w:rsid w:val="00994E52"/>
    <w:rsid w:val="009951B5"/>
    <w:rsid w:val="009A5E08"/>
    <w:rsid w:val="009B1064"/>
    <w:rsid w:val="009C26C3"/>
    <w:rsid w:val="009C7169"/>
    <w:rsid w:val="009D1C34"/>
    <w:rsid w:val="009E1507"/>
    <w:rsid w:val="009E6745"/>
    <w:rsid w:val="009F1266"/>
    <w:rsid w:val="009F6C9E"/>
    <w:rsid w:val="00A144BF"/>
    <w:rsid w:val="00A31E8E"/>
    <w:rsid w:val="00A37918"/>
    <w:rsid w:val="00A5494A"/>
    <w:rsid w:val="00A77C4D"/>
    <w:rsid w:val="00A8185B"/>
    <w:rsid w:val="00A917B7"/>
    <w:rsid w:val="00AA0899"/>
    <w:rsid w:val="00AA6547"/>
    <w:rsid w:val="00AB7BF1"/>
    <w:rsid w:val="00AE06BF"/>
    <w:rsid w:val="00AF782A"/>
    <w:rsid w:val="00B01919"/>
    <w:rsid w:val="00B02243"/>
    <w:rsid w:val="00B05518"/>
    <w:rsid w:val="00B0568C"/>
    <w:rsid w:val="00B34DE0"/>
    <w:rsid w:val="00B4716A"/>
    <w:rsid w:val="00B645FA"/>
    <w:rsid w:val="00B71FA6"/>
    <w:rsid w:val="00B90726"/>
    <w:rsid w:val="00B9109C"/>
    <w:rsid w:val="00BA2199"/>
    <w:rsid w:val="00BB698E"/>
    <w:rsid w:val="00BC2397"/>
    <w:rsid w:val="00C1235C"/>
    <w:rsid w:val="00C13E6F"/>
    <w:rsid w:val="00C40074"/>
    <w:rsid w:val="00C424AE"/>
    <w:rsid w:val="00C4303C"/>
    <w:rsid w:val="00C43DC0"/>
    <w:rsid w:val="00C4767B"/>
    <w:rsid w:val="00C50F1D"/>
    <w:rsid w:val="00C675D1"/>
    <w:rsid w:val="00C7071B"/>
    <w:rsid w:val="00C92C60"/>
    <w:rsid w:val="00CA1A68"/>
    <w:rsid w:val="00CA7721"/>
    <w:rsid w:val="00CB65AE"/>
    <w:rsid w:val="00CC632E"/>
    <w:rsid w:val="00CE100A"/>
    <w:rsid w:val="00CF570F"/>
    <w:rsid w:val="00CF580E"/>
    <w:rsid w:val="00D04C22"/>
    <w:rsid w:val="00D14B03"/>
    <w:rsid w:val="00D245E2"/>
    <w:rsid w:val="00D32FF0"/>
    <w:rsid w:val="00D339E8"/>
    <w:rsid w:val="00D60937"/>
    <w:rsid w:val="00D6136E"/>
    <w:rsid w:val="00D85109"/>
    <w:rsid w:val="00D8577E"/>
    <w:rsid w:val="00D87031"/>
    <w:rsid w:val="00DA25CE"/>
    <w:rsid w:val="00DA2879"/>
    <w:rsid w:val="00DA4DCA"/>
    <w:rsid w:val="00DB77A6"/>
    <w:rsid w:val="00DC0E6F"/>
    <w:rsid w:val="00DC50AE"/>
    <w:rsid w:val="00DC7D4A"/>
    <w:rsid w:val="00DD6689"/>
    <w:rsid w:val="00DE1495"/>
    <w:rsid w:val="00E15304"/>
    <w:rsid w:val="00E2121A"/>
    <w:rsid w:val="00E36013"/>
    <w:rsid w:val="00E362F8"/>
    <w:rsid w:val="00E4081F"/>
    <w:rsid w:val="00E4168C"/>
    <w:rsid w:val="00E53899"/>
    <w:rsid w:val="00EA3D58"/>
    <w:rsid w:val="00EB06BB"/>
    <w:rsid w:val="00EB4391"/>
    <w:rsid w:val="00EC7091"/>
    <w:rsid w:val="00EE4E30"/>
    <w:rsid w:val="00EF2916"/>
    <w:rsid w:val="00EF4146"/>
    <w:rsid w:val="00EF7DE6"/>
    <w:rsid w:val="00F00FD1"/>
    <w:rsid w:val="00F01441"/>
    <w:rsid w:val="00F0450D"/>
    <w:rsid w:val="00F07C73"/>
    <w:rsid w:val="00F31351"/>
    <w:rsid w:val="00F439E7"/>
    <w:rsid w:val="00F57921"/>
    <w:rsid w:val="00F61264"/>
    <w:rsid w:val="00F7415E"/>
    <w:rsid w:val="00F840A8"/>
    <w:rsid w:val="00F94876"/>
    <w:rsid w:val="00F95F18"/>
    <w:rsid w:val="00FB1702"/>
    <w:rsid w:val="00FC0002"/>
    <w:rsid w:val="00FC60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5B145-3CB9-4DC3-B098-200B5A6D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BAA"/>
    <w:rPr>
      <w:sz w:val="24"/>
      <w:szCs w:val="24"/>
    </w:rPr>
  </w:style>
  <w:style w:type="paragraph" w:styleId="Kokzimi1">
    <w:name w:val="heading 1"/>
    <w:basedOn w:val="Normal"/>
    <w:next w:val="Normal"/>
    <w:link w:val="Kokzimi1Karakter"/>
    <w:uiPriority w:val="9"/>
    <w:qFormat/>
    <w:rsid w:val="00830BAA"/>
    <w:pPr>
      <w:keepNext/>
      <w:spacing w:before="240" w:after="60"/>
      <w:outlineLvl w:val="0"/>
    </w:pPr>
    <w:rPr>
      <w:rFonts w:asciiTheme="majorHAnsi" w:eastAsiaTheme="majorEastAsia" w:hAnsiTheme="majorHAnsi" w:cstheme="majorBidi"/>
      <w:b/>
      <w:bCs/>
      <w:kern w:val="32"/>
      <w:sz w:val="32"/>
      <w:szCs w:val="32"/>
    </w:rPr>
  </w:style>
  <w:style w:type="paragraph" w:styleId="Kokzimi2">
    <w:name w:val="heading 2"/>
    <w:basedOn w:val="Normal"/>
    <w:next w:val="Normal"/>
    <w:link w:val="Kokzimi2Karakter"/>
    <w:uiPriority w:val="9"/>
    <w:semiHidden/>
    <w:unhideWhenUsed/>
    <w:qFormat/>
    <w:rsid w:val="00830BAA"/>
    <w:pPr>
      <w:keepNext/>
      <w:spacing w:before="240" w:after="60"/>
      <w:outlineLvl w:val="1"/>
    </w:pPr>
    <w:rPr>
      <w:rFonts w:asciiTheme="majorHAnsi" w:eastAsiaTheme="majorEastAsia" w:hAnsiTheme="majorHAnsi" w:cstheme="majorBidi"/>
      <w:b/>
      <w:bCs/>
      <w:i/>
      <w:iCs/>
      <w:sz w:val="28"/>
      <w:szCs w:val="28"/>
    </w:rPr>
  </w:style>
  <w:style w:type="paragraph" w:styleId="Kokzimi3">
    <w:name w:val="heading 3"/>
    <w:basedOn w:val="Normal"/>
    <w:next w:val="Normal"/>
    <w:link w:val="Kokzimi3Karakter"/>
    <w:uiPriority w:val="9"/>
    <w:semiHidden/>
    <w:unhideWhenUsed/>
    <w:qFormat/>
    <w:rsid w:val="00830BAA"/>
    <w:pPr>
      <w:keepNext/>
      <w:spacing w:before="240" w:after="60"/>
      <w:outlineLvl w:val="2"/>
    </w:pPr>
    <w:rPr>
      <w:rFonts w:asciiTheme="majorHAnsi" w:eastAsiaTheme="majorEastAsia" w:hAnsiTheme="majorHAnsi" w:cstheme="majorBidi"/>
      <w:b/>
      <w:bCs/>
      <w:sz w:val="26"/>
      <w:szCs w:val="26"/>
    </w:rPr>
  </w:style>
  <w:style w:type="paragraph" w:styleId="Kokzimi4">
    <w:name w:val="heading 4"/>
    <w:basedOn w:val="Normal"/>
    <w:next w:val="Normal"/>
    <w:link w:val="Kokzimi4Karakter"/>
    <w:uiPriority w:val="9"/>
    <w:semiHidden/>
    <w:unhideWhenUsed/>
    <w:qFormat/>
    <w:rsid w:val="00830BAA"/>
    <w:pPr>
      <w:keepNext/>
      <w:spacing w:before="240" w:after="60"/>
      <w:outlineLvl w:val="3"/>
    </w:pPr>
    <w:rPr>
      <w:rFonts w:cstheme="majorBidi"/>
      <w:b/>
      <w:bCs/>
      <w:sz w:val="28"/>
      <w:szCs w:val="28"/>
    </w:rPr>
  </w:style>
  <w:style w:type="paragraph" w:styleId="Kokzimi5">
    <w:name w:val="heading 5"/>
    <w:basedOn w:val="Normal"/>
    <w:next w:val="Normal"/>
    <w:link w:val="Kokzimi5Karakter"/>
    <w:uiPriority w:val="9"/>
    <w:semiHidden/>
    <w:unhideWhenUsed/>
    <w:qFormat/>
    <w:rsid w:val="00830BAA"/>
    <w:pPr>
      <w:spacing w:before="240" w:after="60"/>
      <w:outlineLvl w:val="4"/>
    </w:pPr>
    <w:rPr>
      <w:rFonts w:cstheme="majorBidi"/>
      <w:b/>
      <w:bCs/>
      <w:i/>
      <w:iCs/>
      <w:sz w:val="26"/>
      <w:szCs w:val="26"/>
    </w:rPr>
  </w:style>
  <w:style w:type="paragraph" w:styleId="Kokzimi6">
    <w:name w:val="heading 6"/>
    <w:basedOn w:val="Normal"/>
    <w:next w:val="Normal"/>
    <w:link w:val="Kokzimi6Karakter"/>
    <w:uiPriority w:val="9"/>
    <w:semiHidden/>
    <w:unhideWhenUsed/>
    <w:qFormat/>
    <w:rsid w:val="00830BAA"/>
    <w:pPr>
      <w:spacing w:before="240" w:after="60"/>
      <w:outlineLvl w:val="5"/>
    </w:pPr>
    <w:rPr>
      <w:rFonts w:cstheme="majorBidi"/>
      <w:b/>
      <w:bCs/>
      <w:sz w:val="22"/>
      <w:szCs w:val="22"/>
    </w:rPr>
  </w:style>
  <w:style w:type="paragraph" w:styleId="Kokzimi7">
    <w:name w:val="heading 7"/>
    <w:basedOn w:val="Normal"/>
    <w:next w:val="Normal"/>
    <w:link w:val="Kokzimi7Karakter"/>
    <w:uiPriority w:val="9"/>
    <w:semiHidden/>
    <w:unhideWhenUsed/>
    <w:qFormat/>
    <w:rsid w:val="00830BAA"/>
    <w:pPr>
      <w:spacing w:before="240" w:after="60"/>
      <w:outlineLvl w:val="6"/>
    </w:pPr>
    <w:rPr>
      <w:rFonts w:cstheme="majorBidi"/>
    </w:rPr>
  </w:style>
  <w:style w:type="paragraph" w:styleId="Kokzimi8">
    <w:name w:val="heading 8"/>
    <w:basedOn w:val="Normal"/>
    <w:next w:val="Normal"/>
    <w:link w:val="Kokzimi8Karakter"/>
    <w:uiPriority w:val="9"/>
    <w:semiHidden/>
    <w:unhideWhenUsed/>
    <w:qFormat/>
    <w:rsid w:val="00830BAA"/>
    <w:pPr>
      <w:spacing w:before="240" w:after="60"/>
      <w:outlineLvl w:val="7"/>
    </w:pPr>
    <w:rPr>
      <w:rFonts w:cstheme="majorBidi"/>
      <w:i/>
      <w:iCs/>
    </w:rPr>
  </w:style>
  <w:style w:type="paragraph" w:styleId="Kokzimi9">
    <w:name w:val="heading 9"/>
    <w:basedOn w:val="Normal"/>
    <w:next w:val="Normal"/>
    <w:link w:val="Kokzimi9Karakter"/>
    <w:uiPriority w:val="9"/>
    <w:semiHidden/>
    <w:unhideWhenUsed/>
    <w:qFormat/>
    <w:rsid w:val="00830BAA"/>
    <w:pPr>
      <w:spacing w:before="240" w:after="60"/>
      <w:outlineLvl w:val="8"/>
    </w:pPr>
    <w:rPr>
      <w:rFonts w:asciiTheme="majorHAnsi" w:eastAsiaTheme="majorEastAsia" w:hAnsiTheme="majorHAnsi" w:cstheme="majorBidi"/>
      <w:sz w:val="22"/>
      <w:szCs w:val="22"/>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table" w:styleId="Rrjetaetabels">
    <w:name w:val="Table Grid"/>
    <w:basedOn w:val="Tabelnormale"/>
    <w:uiPriority w:val="39"/>
    <w:rsid w:val="00A81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Accent31">
    <w:name w:val="List Table 2 - Accent 31"/>
    <w:basedOn w:val="Tabelnormale"/>
    <w:uiPriority w:val="47"/>
    <w:rsid w:val="00EB4391"/>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elnormale"/>
    <w:uiPriority w:val="40"/>
    <w:rsid w:val="00EB439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elnormale"/>
    <w:uiPriority w:val="42"/>
    <w:rsid w:val="00EB439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iibalonit">
    <w:name w:val="Balloon Text"/>
    <w:basedOn w:val="Normal"/>
    <w:link w:val="TekstiibalonitKarakter"/>
    <w:uiPriority w:val="99"/>
    <w:semiHidden/>
    <w:unhideWhenUsed/>
    <w:rsid w:val="00610F28"/>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610F28"/>
    <w:rPr>
      <w:rFonts w:ascii="Segoe UI" w:hAnsi="Segoe UI" w:cs="Segoe UI"/>
      <w:sz w:val="18"/>
      <w:szCs w:val="18"/>
    </w:rPr>
  </w:style>
  <w:style w:type="character" w:customStyle="1" w:styleId="Kokzimi1Karakter">
    <w:name w:val="Kokëzimi 1 Karakter"/>
    <w:basedOn w:val="Fontiiparagrafittparazgjedhur"/>
    <w:link w:val="Kokzimi1"/>
    <w:uiPriority w:val="9"/>
    <w:rsid w:val="00830BAA"/>
    <w:rPr>
      <w:rFonts w:asciiTheme="majorHAnsi" w:eastAsiaTheme="majorEastAsia" w:hAnsiTheme="majorHAnsi" w:cstheme="majorBidi"/>
      <w:b/>
      <w:bCs/>
      <w:kern w:val="32"/>
      <w:sz w:val="32"/>
      <w:szCs w:val="32"/>
    </w:rPr>
  </w:style>
  <w:style w:type="paragraph" w:styleId="Titull">
    <w:name w:val="Title"/>
    <w:basedOn w:val="Normal"/>
    <w:next w:val="Normal"/>
    <w:link w:val="TitullKarakter"/>
    <w:uiPriority w:val="10"/>
    <w:qFormat/>
    <w:rsid w:val="00830BA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ullKarakter">
    <w:name w:val="Titull Karakter"/>
    <w:basedOn w:val="Fontiiparagrafittparazgjedhur"/>
    <w:link w:val="Titull"/>
    <w:uiPriority w:val="10"/>
    <w:rsid w:val="00830BAA"/>
    <w:rPr>
      <w:rFonts w:asciiTheme="majorHAnsi" w:eastAsiaTheme="majorEastAsia" w:hAnsiTheme="majorHAnsi" w:cstheme="majorBidi"/>
      <w:b/>
      <w:bCs/>
      <w:kern w:val="28"/>
      <w:sz w:val="32"/>
      <w:szCs w:val="32"/>
    </w:rPr>
  </w:style>
  <w:style w:type="paragraph" w:styleId="Paragrafiilists">
    <w:name w:val="List Paragraph"/>
    <w:basedOn w:val="Normal"/>
    <w:uiPriority w:val="34"/>
    <w:qFormat/>
    <w:rsid w:val="00830BAA"/>
    <w:pPr>
      <w:ind w:left="720"/>
      <w:contextualSpacing/>
    </w:pPr>
  </w:style>
  <w:style w:type="table" w:customStyle="1" w:styleId="TableGrid1">
    <w:name w:val="Table Grid1"/>
    <w:basedOn w:val="Tabelnormale"/>
    <w:next w:val="Rrjetaetabels"/>
    <w:uiPriority w:val="39"/>
    <w:rsid w:val="001C1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e"/>
    <w:next w:val="Rrjetaetabels"/>
    <w:uiPriority w:val="39"/>
    <w:rsid w:val="00AB7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ekomentit">
    <w:name w:val="annotation reference"/>
    <w:basedOn w:val="Fontiiparagrafittparazgjedhur"/>
    <w:uiPriority w:val="99"/>
    <w:semiHidden/>
    <w:unhideWhenUsed/>
    <w:rsid w:val="002C3EEF"/>
    <w:rPr>
      <w:sz w:val="16"/>
      <w:szCs w:val="16"/>
    </w:rPr>
  </w:style>
  <w:style w:type="paragraph" w:styleId="Tekstiikomentit">
    <w:name w:val="annotation text"/>
    <w:basedOn w:val="Normal"/>
    <w:link w:val="TekstiikomentitKarakter"/>
    <w:uiPriority w:val="99"/>
    <w:semiHidden/>
    <w:unhideWhenUsed/>
    <w:rsid w:val="002C3EEF"/>
    <w:rPr>
      <w:sz w:val="20"/>
      <w:szCs w:val="20"/>
    </w:rPr>
  </w:style>
  <w:style w:type="character" w:customStyle="1" w:styleId="TekstiikomentitKarakter">
    <w:name w:val="Teksti i komentit Karakter"/>
    <w:basedOn w:val="Fontiiparagrafittparazgjedhur"/>
    <w:link w:val="Tekstiikomentit"/>
    <w:uiPriority w:val="99"/>
    <w:semiHidden/>
    <w:rsid w:val="002C3EEF"/>
    <w:rPr>
      <w:sz w:val="20"/>
      <w:szCs w:val="20"/>
    </w:rPr>
  </w:style>
  <w:style w:type="paragraph" w:styleId="Temaekomentit">
    <w:name w:val="annotation subject"/>
    <w:basedOn w:val="Tekstiikomentit"/>
    <w:next w:val="Tekstiikomentit"/>
    <w:link w:val="TemaekomentitKarakter"/>
    <w:uiPriority w:val="99"/>
    <w:semiHidden/>
    <w:unhideWhenUsed/>
    <w:rsid w:val="002C3EEF"/>
    <w:rPr>
      <w:b/>
      <w:bCs/>
    </w:rPr>
  </w:style>
  <w:style w:type="character" w:customStyle="1" w:styleId="TemaekomentitKarakter">
    <w:name w:val="Tema e komentit Karakter"/>
    <w:basedOn w:val="TekstiikomentitKarakter"/>
    <w:link w:val="Temaekomentit"/>
    <w:uiPriority w:val="99"/>
    <w:semiHidden/>
    <w:rsid w:val="002C3EEF"/>
    <w:rPr>
      <w:b/>
      <w:bCs/>
      <w:sz w:val="20"/>
      <w:szCs w:val="20"/>
    </w:rPr>
  </w:style>
  <w:style w:type="paragraph" w:styleId="Kokaefaqes">
    <w:name w:val="header"/>
    <w:basedOn w:val="Normal"/>
    <w:link w:val="KokaefaqesKarakter"/>
    <w:uiPriority w:val="99"/>
    <w:unhideWhenUsed/>
    <w:rsid w:val="00CB65AE"/>
    <w:pPr>
      <w:tabs>
        <w:tab w:val="center" w:pos="4513"/>
        <w:tab w:val="right" w:pos="9026"/>
      </w:tabs>
    </w:pPr>
  </w:style>
  <w:style w:type="character" w:customStyle="1" w:styleId="KokaefaqesKarakter">
    <w:name w:val="Koka e faqes Karakter"/>
    <w:basedOn w:val="Fontiiparagrafittparazgjedhur"/>
    <w:link w:val="Kokaefaqes"/>
    <w:uiPriority w:val="99"/>
    <w:rsid w:val="00CB65AE"/>
  </w:style>
  <w:style w:type="paragraph" w:styleId="Fundiifaqes">
    <w:name w:val="footer"/>
    <w:basedOn w:val="Normal"/>
    <w:link w:val="FundiifaqesKarakter"/>
    <w:uiPriority w:val="99"/>
    <w:unhideWhenUsed/>
    <w:rsid w:val="00CB65AE"/>
    <w:pPr>
      <w:tabs>
        <w:tab w:val="center" w:pos="4513"/>
        <w:tab w:val="right" w:pos="9026"/>
      </w:tabs>
    </w:pPr>
  </w:style>
  <w:style w:type="character" w:customStyle="1" w:styleId="FundiifaqesKarakter">
    <w:name w:val="Fundi i faqes Karakter"/>
    <w:basedOn w:val="Fontiiparagrafittparazgjedhur"/>
    <w:link w:val="Fundiifaqes"/>
    <w:uiPriority w:val="99"/>
    <w:rsid w:val="00CB65AE"/>
  </w:style>
  <w:style w:type="character" w:customStyle="1" w:styleId="Kokzimi2Karakter">
    <w:name w:val="Kokëzimi 2 Karakter"/>
    <w:basedOn w:val="Fontiiparagrafittparazgjedhur"/>
    <w:link w:val="Kokzimi2"/>
    <w:uiPriority w:val="9"/>
    <w:semiHidden/>
    <w:rsid w:val="00830BAA"/>
    <w:rPr>
      <w:rFonts w:asciiTheme="majorHAnsi" w:eastAsiaTheme="majorEastAsia" w:hAnsiTheme="majorHAnsi" w:cstheme="majorBidi"/>
      <w:b/>
      <w:bCs/>
      <w:i/>
      <w:iCs/>
      <w:sz w:val="28"/>
      <w:szCs w:val="28"/>
    </w:rPr>
  </w:style>
  <w:style w:type="table" w:customStyle="1" w:styleId="Rrjetaetabels1">
    <w:name w:val="Rrjeta e tabelës1"/>
    <w:basedOn w:val="Tabelnormale"/>
    <w:next w:val="Rrjetaetabels"/>
    <w:uiPriority w:val="39"/>
    <w:rsid w:val="00B71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punim">
    <w:name w:val="Revision"/>
    <w:hidden/>
    <w:uiPriority w:val="99"/>
    <w:semiHidden/>
    <w:rsid w:val="00B71FA6"/>
  </w:style>
  <w:style w:type="paragraph" w:styleId="NormaleUeb">
    <w:name w:val="Normal (Web)"/>
    <w:basedOn w:val="Normal"/>
    <w:uiPriority w:val="99"/>
    <w:semiHidden/>
    <w:unhideWhenUsed/>
    <w:rsid w:val="00A5494A"/>
    <w:pPr>
      <w:spacing w:before="100" w:beforeAutospacing="1" w:after="100" w:afterAutospacing="1"/>
    </w:pPr>
    <w:rPr>
      <w:rFonts w:ascii="Times New Roman" w:eastAsia="Times New Roman" w:hAnsi="Times New Roman"/>
      <w:lang w:val="en-US"/>
    </w:rPr>
  </w:style>
  <w:style w:type="table" w:customStyle="1" w:styleId="Rrjetaetabels2">
    <w:name w:val="Rrjeta e tabelës2"/>
    <w:basedOn w:val="Tabelnormale"/>
    <w:next w:val="Rrjetaetabels"/>
    <w:uiPriority w:val="39"/>
    <w:rsid w:val="00994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elnormale"/>
    <w:next w:val="Rrjetaetabels"/>
    <w:uiPriority w:val="39"/>
    <w:rsid w:val="003D5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ishnimittfundfaqes">
    <w:name w:val="footnote text"/>
    <w:aliases w:val="Char Char,Char Char Char,Footnote Text1 Char Char,Char Char Char Char Char Char Char,Char Char Char Char Char,Char Char Char Char,Char Char Char Char Char Char Char Char,Footnote Text Char1,Char,Char Cha, Char Char Char"/>
    <w:basedOn w:val="Normal"/>
    <w:link w:val="TekstishnimittfundfaqesKarakter"/>
    <w:uiPriority w:val="99"/>
    <w:rsid w:val="003D529E"/>
    <w:rPr>
      <w:rFonts w:ascii="Times New Roman" w:hAnsi="Times New Roman"/>
      <w:sz w:val="20"/>
      <w:szCs w:val="20"/>
      <w:lang w:val="el-GR" w:eastAsia="el-GR"/>
    </w:rPr>
  </w:style>
  <w:style w:type="character" w:customStyle="1" w:styleId="TekstishnimittfundfaqesKarakter">
    <w:name w:val="Tekst i shënimit të fundfaqes Karakter"/>
    <w:aliases w:val="Char Char Karakter,Char Char Char Karakter,Footnote Text1 Char Char Karakter,Char Char Char Char Char Char Char Karakter,Char Char Char Char Char Karakter,Char Char Char Char Karakter,Footnote Text Char1 Karakter"/>
    <w:basedOn w:val="Fontiiparagrafittparazgjedhur"/>
    <w:link w:val="Tekstishnimittfundfaqes"/>
    <w:uiPriority w:val="99"/>
    <w:rsid w:val="003D529E"/>
    <w:rPr>
      <w:rFonts w:ascii="Times New Roman" w:hAnsi="Times New Roman" w:cs="Times New Roman"/>
      <w:sz w:val="20"/>
      <w:szCs w:val="20"/>
      <w:lang w:val="el-GR" w:eastAsia="el-GR"/>
    </w:rPr>
  </w:style>
  <w:style w:type="character" w:styleId="Referencaeshnimittfundfaqes">
    <w:name w:val="footnote reference"/>
    <w:aliases w:val="BVI fnr,16 Point,Superscript 6 Point,fr"/>
    <w:uiPriority w:val="99"/>
    <w:rsid w:val="003D529E"/>
    <w:rPr>
      <w:vertAlign w:val="superscript"/>
    </w:rPr>
  </w:style>
  <w:style w:type="table" w:customStyle="1" w:styleId="TableGrid22">
    <w:name w:val="Table Grid22"/>
    <w:basedOn w:val="Tabelnormale"/>
    <w:next w:val="Rrjetaetabels"/>
    <w:uiPriority w:val="39"/>
    <w:rsid w:val="00505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rrjet4-Theksimi11">
    <w:name w:val="Tabela rrjetë 4 - Theksimi 11"/>
    <w:basedOn w:val="Tabelnormale"/>
    <w:uiPriority w:val="49"/>
    <w:rsid w:val="00216FF1"/>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t">
    <w:name w:val="st"/>
    <w:basedOn w:val="Fontiiparagrafittparazgjedhur"/>
    <w:rsid w:val="00C675D1"/>
  </w:style>
  <w:style w:type="character" w:styleId="Cekje">
    <w:name w:val="Emphasis"/>
    <w:basedOn w:val="Fontiiparagrafittparazgjedhur"/>
    <w:uiPriority w:val="20"/>
    <w:qFormat/>
    <w:rsid w:val="00830BAA"/>
    <w:rPr>
      <w:rFonts w:asciiTheme="minorHAnsi" w:hAnsiTheme="minorHAnsi"/>
      <w:b/>
      <w:i/>
      <w:iCs/>
    </w:rPr>
  </w:style>
  <w:style w:type="character" w:customStyle="1" w:styleId="Kokzimi3Karakter">
    <w:name w:val="Kokëzimi 3 Karakter"/>
    <w:basedOn w:val="Fontiiparagrafittparazgjedhur"/>
    <w:link w:val="Kokzimi3"/>
    <w:uiPriority w:val="9"/>
    <w:semiHidden/>
    <w:rsid w:val="00830BAA"/>
    <w:rPr>
      <w:rFonts w:asciiTheme="majorHAnsi" w:eastAsiaTheme="majorEastAsia" w:hAnsiTheme="majorHAnsi" w:cstheme="majorBidi"/>
      <w:b/>
      <w:bCs/>
      <w:sz w:val="26"/>
      <w:szCs w:val="26"/>
    </w:rPr>
  </w:style>
  <w:style w:type="character" w:customStyle="1" w:styleId="Kokzimi4Karakter">
    <w:name w:val="Kokëzimi 4 Karakter"/>
    <w:basedOn w:val="Fontiiparagrafittparazgjedhur"/>
    <w:link w:val="Kokzimi4"/>
    <w:uiPriority w:val="9"/>
    <w:semiHidden/>
    <w:rsid w:val="00830BAA"/>
    <w:rPr>
      <w:rFonts w:cstheme="majorBidi"/>
      <w:b/>
      <w:bCs/>
      <w:sz w:val="28"/>
      <w:szCs w:val="28"/>
    </w:rPr>
  </w:style>
  <w:style w:type="character" w:customStyle="1" w:styleId="Kokzimi5Karakter">
    <w:name w:val="Kokëzimi 5 Karakter"/>
    <w:basedOn w:val="Fontiiparagrafittparazgjedhur"/>
    <w:link w:val="Kokzimi5"/>
    <w:uiPriority w:val="9"/>
    <w:semiHidden/>
    <w:rsid w:val="00830BAA"/>
    <w:rPr>
      <w:rFonts w:cstheme="majorBidi"/>
      <w:b/>
      <w:bCs/>
      <w:i/>
      <w:iCs/>
      <w:sz w:val="26"/>
      <w:szCs w:val="26"/>
    </w:rPr>
  </w:style>
  <w:style w:type="character" w:customStyle="1" w:styleId="Kokzimi6Karakter">
    <w:name w:val="Kokëzimi 6 Karakter"/>
    <w:basedOn w:val="Fontiiparagrafittparazgjedhur"/>
    <w:link w:val="Kokzimi6"/>
    <w:uiPriority w:val="9"/>
    <w:semiHidden/>
    <w:rsid w:val="00830BAA"/>
    <w:rPr>
      <w:rFonts w:cstheme="majorBidi"/>
      <w:b/>
      <w:bCs/>
    </w:rPr>
  </w:style>
  <w:style w:type="character" w:customStyle="1" w:styleId="Kokzimi7Karakter">
    <w:name w:val="Kokëzimi 7 Karakter"/>
    <w:basedOn w:val="Fontiiparagrafittparazgjedhur"/>
    <w:link w:val="Kokzimi7"/>
    <w:uiPriority w:val="9"/>
    <w:semiHidden/>
    <w:rsid w:val="00830BAA"/>
    <w:rPr>
      <w:rFonts w:cstheme="majorBidi"/>
      <w:sz w:val="24"/>
      <w:szCs w:val="24"/>
    </w:rPr>
  </w:style>
  <w:style w:type="character" w:customStyle="1" w:styleId="Kokzimi8Karakter">
    <w:name w:val="Kokëzimi 8 Karakter"/>
    <w:basedOn w:val="Fontiiparagrafittparazgjedhur"/>
    <w:link w:val="Kokzimi8"/>
    <w:uiPriority w:val="9"/>
    <w:semiHidden/>
    <w:rsid w:val="00830BAA"/>
    <w:rPr>
      <w:rFonts w:cstheme="majorBidi"/>
      <w:i/>
      <w:iCs/>
      <w:sz w:val="24"/>
      <w:szCs w:val="24"/>
    </w:rPr>
  </w:style>
  <w:style w:type="character" w:customStyle="1" w:styleId="Kokzimi9Karakter">
    <w:name w:val="Kokëzimi 9 Karakter"/>
    <w:basedOn w:val="Fontiiparagrafittparazgjedhur"/>
    <w:link w:val="Kokzimi9"/>
    <w:uiPriority w:val="9"/>
    <w:semiHidden/>
    <w:rsid w:val="00830BAA"/>
    <w:rPr>
      <w:rFonts w:asciiTheme="majorHAnsi" w:eastAsiaTheme="majorEastAsia" w:hAnsiTheme="majorHAnsi" w:cstheme="majorBidi"/>
    </w:rPr>
  </w:style>
  <w:style w:type="paragraph" w:styleId="Emrtim">
    <w:name w:val="caption"/>
    <w:basedOn w:val="Normal"/>
    <w:next w:val="Normal"/>
    <w:uiPriority w:val="35"/>
    <w:semiHidden/>
    <w:unhideWhenUsed/>
    <w:rsid w:val="00830BAA"/>
    <w:rPr>
      <w:b/>
      <w:bCs/>
      <w:color w:val="404040" w:themeColor="text1" w:themeTint="BF"/>
      <w:sz w:val="16"/>
      <w:szCs w:val="16"/>
    </w:rPr>
  </w:style>
  <w:style w:type="paragraph" w:styleId="Nntitull">
    <w:name w:val="Subtitle"/>
    <w:basedOn w:val="Normal"/>
    <w:next w:val="Normal"/>
    <w:link w:val="NntitullKarakter"/>
    <w:uiPriority w:val="11"/>
    <w:qFormat/>
    <w:rsid w:val="00830BAA"/>
    <w:pPr>
      <w:spacing w:after="60"/>
      <w:jc w:val="center"/>
      <w:outlineLvl w:val="1"/>
    </w:pPr>
    <w:rPr>
      <w:rFonts w:asciiTheme="majorHAnsi" w:eastAsiaTheme="majorEastAsia" w:hAnsiTheme="majorHAnsi"/>
    </w:rPr>
  </w:style>
  <w:style w:type="character" w:customStyle="1" w:styleId="NntitullKarakter">
    <w:name w:val="Nëntitull Karakter"/>
    <w:basedOn w:val="Fontiiparagrafittparazgjedhur"/>
    <w:link w:val="Nntitull"/>
    <w:uiPriority w:val="11"/>
    <w:rsid w:val="00830BAA"/>
    <w:rPr>
      <w:rFonts w:asciiTheme="majorHAnsi" w:eastAsiaTheme="majorEastAsia" w:hAnsiTheme="majorHAnsi"/>
      <w:sz w:val="24"/>
      <w:szCs w:val="24"/>
    </w:rPr>
  </w:style>
  <w:style w:type="character" w:styleId="Fort">
    <w:name w:val="Strong"/>
    <w:basedOn w:val="Fontiiparagrafittparazgjedhur"/>
    <w:uiPriority w:val="22"/>
    <w:qFormat/>
    <w:rsid w:val="00830BAA"/>
    <w:rPr>
      <w:b/>
      <w:bCs/>
    </w:rPr>
  </w:style>
  <w:style w:type="paragraph" w:styleId="Pandarjemehapsira">
    <w:name w:val="No Spacing"/>
    <w:basedOn w:val="Normal"/>
    <w:uiPriority w:val="1"/>
    <w:qFormat/>
    <w:rsid w:val="00830BAA"/>
    <w:rPr>
      <w:szCs w:val="32"/>
    </w:rPr>
  </w:style>
  <w:style w:type="paragraph" w:styleId="Thonjza">
    <w:name w:val="Quote"/>
    <w:basedOn w:val="Normal"/>
    <w:next w:val="Normal"/>
    <w:link w:val="ThonjzaKarakter"/>
    <w:uiPriority w:val="29"/>
    <w:qFormat/>
    <w:rsid w:val="00830BAA"/>
    <w:rPr>
      <w:rFonts w:cstheme="majorBidi"/>
      <w:i/>
    </w:rPr>
  </w:style>
  <w:style w:type="character" w:customStyle="1" w:styleId="ThonjzaKarakter">
    <w:name w:val="Thonjëza Karakter"/>
    <w:basedOn w:val="Fontiiparagrafittparazgjedhur"/>
    <w:link w:val="Thonjza"/>
    <w:uiPriority w:val="29"/>
    <w:rsid w:val="00830BAA"/>
    <w:rPr>
      <w:rFonts w:cstheme="majorBidi"/>
      <w:i/>
      <w:sz w:val="24"/>
      <w:szCs w:val="24"/>
    </w:rPr>
  </w:style>
  <w:style w:type="paragraph" w:styleId="Thonjzattheksuara">
    <w:name w:val="Intense Quote"/>
    <w:basedOn w:val="Normal"/>
    <w:next w:val="Normal"/>
    <w:link w:val="ThonjzattheksuaraKarakter"/>
    <w:uiPriority w:val="30"/>
    <w:qFormat/>
    <w:rsid w:val="00830BAA"/>
    <w:pPr>
      <w:ind w:left="720" w:right="720"/>
    </w:pPr>
    <w:rPr>
      <w:rFonts w:cstheme="majorBidi"/>
      <w:b/>
      <w:i/>
      <w:szCs w:val="22"/>
    </w:rPr>
  </w:style>
  <w:style w:type="character" w:customStyle="1" w:styleId="ThonjzattheksuaraKarakter">
    <w:name w:val="Thonjëza të theksuara Karakter"/>
    <w:basedOn w:val="Fontiiparagrafittparazgjedhur"/>
    <w:link w:val="Thonjzattheksuara"/>
    <w:uiPriority w:val="30"/>
    <w:rsid w:val="00830BAA"/>
    <w:rPr>
      <w:rFonts w:cstheme="majorBidi"/>
      <w:b/>
      <w:i/>
      <w:sz w:val="24"/>
    </w:rPr>
  </w:style>
  <w:style w:type="character" w:styleId="Theksimileht">
    <w:name w:val="Subtle Emphasis"/>
    <w:uiPriority w:val="19"/>
    <w:qFormat/>
    <w:rsid w:val="00830BAA"/>
    <w:rPr>
      <w:i/>
      <w:color w:val="5A5A5A" w:themeColor="text1" w:themeTint="A5"/>
    </w:rPr>
  </w:style>
  <w:style w:type="character" w:styleId="Theksimifort">
    <w:name w:val="Intense Emphasis"/>
    <w:basedOn w:val="Fontiiparagrafittparazgjedhur"/>
    <w:uiPriority w:val="21"/>
    <w:qFormat/>
    <w:rsid w:val="00830BAA"/>
    <w:rPr>
      <w:b/>
      <w:i/>
      <w:sz w:val="24"/>
      <w:szCs w:val="24"/>
      <w:u w:val="single"/>
    </w:rPr>
  </w:style>
  <w:style w:type="character" w:styleId="Referenceleht">
    <w:name w:val="Subtle Reference"/>
    <w:basedOn w:val="Fontiiparagrafittparazgjedhur"/>
    <w:uiPriority w:val="31"/>
    <w:qFormat/>
    <w:rsid w:val="00830BAA"/>
    <w:rPr>
      <w:sz w:val="24"/>
      <w:szCs w:val="24"/>
      <w:u w:val="single"/>
    </w:rPr>
  </w:style>
  <w:style w:type="character" w:styleId="Referencefort">
    <w:name w:val="Intense Reference"/>
    <w:basedOn w:val="Fontiiparagrafittparazgjedhur"/>
    <w:uiPriority w:val="32"/>
    <w:qFormat/>
    <w:rsid w:val="00830BAA"/>
    <w:rPr>
      <w:b/>
      <w:sz w:val="24"/>
      <w:u w:val="single"/>
    </w:rPr>
  </w:style>
  <w:style w:type="character" w:styleId="Titulliilibrit">
    <w:name w:val="Book Title"/>
    <w:basedOn w:val="Fontiiparagrafittparazgjedhur"/>
    <w:uiPriority w:val="33"/>
    <w:qFormat/>
    <w:rsid w:val="00830BAA"/>
    <w:rPr>
      <w:rFonts w:asciiTheme="majorHAnsi" w:eastAsiaTheme="majorEastAsia" w:hAnsiTheme="majorHAnsi"/>
      <w:b/>
      <w:i/>
      <w:sz w:val="24"/>
      <w:szCs w:val="24"/>
    </w:rPr>
  </w:style>
  <w:style w:type="paragraph" w:styleId="KokzimiTOC">
    <w:name w:val="TOC Heading"/>
    <w:basedOn w:val="Kokzimi1"/>
    <w:next w:val="Normal"/>
    <w:uiPriority w:val="39"/>
    <w:semiHidden/>
    <w:unhideWhenUsed/>
    <w:qFormat/>
    <w:rsid w:val="00830B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1802">
      <w:bodyDiv w:val="1"/>
      <w:marLeft w:val="0"/>
      <w:marRight w:val="0"/>
      <w:marTop w:val="0"/>
      <w:marBottom w:val="0"/>
      <w:divBdr>
        <w:top w:val="none" w:sz="0" w:space="0" w:color="auto"/>
        <w:left w:val="none" w:sz="0" w:space="0" w:color="auto"/>
        <w:bottom w:val="none" w:sz="0" w:space="0" w:color="auto"/>
        <w:right w:val="none" w:sz="0" w:space="0" w:color="auto"/>
      </w:divBdr>
      <w:divsChild>
        <w:div w:id="116027934">
          <w:marLeft w:val="547"/>
          <w:marRight w:val="0"/>
          <w:marTop w:val="86"/>
          <w:marBottom w:val="0"/>
          <w:divBdr>
            <w:top w:val="none" w:sz="0" w:space="0" w:color="auto"/>
            <w:left w:val="none" w:sz="0" w:space="0" w:color="auto"/>
            <w:bottom w:val="none" w:sz="0" w:space="0" w:color="auto"/>
            <w:right w:val="none" w:sz="0" w:space="0" w:color="auto"/>
          </w:divBdr>
        </w:div>
      </w:divsChild>
    </w:div>
    <w:div w:id="309020482">
      <w:bodyDiv w:val="1"/>
      <w:marLeft w:val="0"/>
      <w:marRight w:val="0"/>
      <w:marTop w:val="0"/>
      <w:marBottom w:val="0"/>
      <w:divBdr>
        <w:top w:val="none" w:sz="0" w:space="0" w:color="auto"/>
        <w:left w:val="none" w:sz="0" w:space="0" w:color="auto"/>
        <w:bottom w:val="none" w:sz="0" w:space="0" w:color="auto"/>
        <w:right w:val="none" w:sz="0" w:space="0" w:color="auto"/>
      </w:divBdr>
    </w:div>
    <w:div w:id="336419999">
      <w:bodyDiv w:val="1"/>
      <w:marLeft w:val="0"/>
      <w:marRight w:val="0"/>
      <w:marTop w:val="0"/>
      <w:marBottom w:val="0"/>
      <w:divBdr>
        <w:top w:val="none" w:sz="0" w:space="0" w:color="auto"/>
        <w:left w:val="none" w:sz="0" w:space="0" w:color="auto"/>
        <w:bottom w:val="none" w:sz="0" w:space="0" w:color="auto"/>
        <w:right w:val="none" w:sz="0" w:space="0" w:color="auto"/>
      </w:divBdr>
    </w:div>
    <w:div w:id="622418263">
      <w:bodyDiv w:val="1"/>
      <w:marLeft w:val="0"/>
      <w:marRight w:val="0"/>
      <w:marTop w:val="0"/>
      <w:marBottom w:val="0"/>
      <w:divBdr>
        <w:top w:val="none" w:sz="0" w:space="0" w:color="auto"/>
        <w:left w:val="none" w:sz="0" w:space="0" w:color="auto"/>
        <w:bottom w:val="none" w:sz="0" w:space="0" w:color="auto"/>
        <w:right w:val="none" w:sz="0" w:space="0" w:color="auto"/>
      </w:divBdr>
    </w:div>
    <w:div w:id="904216699">
      <w:bodyDiv w:val="1"/>
      <w:marLeft w:val="0"/>
      <w:marRight w:val="0"/>
      <w:marTop w:val="0"/>
      <w:marBottom w:val="0"/>
      <w:divBdr>
        <w:top w:val="none" w:sz="0" w:space="0" w:color="auto"/>
        <w:left w:val="none" w:sz="0" w:space="0" w:color="auto"/>
        <w:bottom w:val="none" w:sz="0" w:space="0" w:color="auto"/>
        <w:right w:val="none" w:sz="0" w:space="0" w:color="auto"/>
      </w:divBdr>
    </w:div>
    <w:div w:id="944770710">
      <w:bodyDiv w:val="1"/>
      <w:marLeft w:val="0"/>
      <w:marRight w:val="0"/>
      <w:marTop w:val="0"/>
      <w:marBottom w:val="0"/>
      <w:divBdr>
        <w:top w:val="none" w:sz="0" w:space="0" w:color="auto"/>
        <w:left w:val="none" w:sz="0" w:space="0" w:color="auto"/>
        <w:bottom w:val="none" w:sz="0" w:space="0" w:color="auto"/>
        <w:right w:val="none" w:sz="0" w:space="0" w:color="auto"/>
      </w:divBdr>
      <w:divsChild>
        <w:div w:id="1870676096">
          <w:marLeft w:val="547"/>
          <w:marRight w:val="0"/>
          <w:marTop w:val="115"/>
          <w:marBottom w:val="0"/>
          <w:divBdr>
            <w:top w:val="none" w:sz="0" w:space="0" w:color="auto"/>
            <w:left w:val="none" w:sz="0" w:space="0" w:color="auto"/>
            <w:bottom w:val="none" w:sz="0" w:space="0" w:color="auto"/>
            <w:right w:val="none" w:sz="0" w:space="0" w:color="auto"/>
          </w:divBdr>
        </w:div>
        <w:div w:id="1958372307">
          <w:marLeft w:val="547"/>
          <w:marRight w:val="0"/>
          <w:marTop w:val="115"/>
          <w:marBottom w:val="0"/>
          <w:divBdr>
            <w:top w:val="none" w:sz="0" w:space="0" w:color="auto"/>
            <w:left w:val="none" w:sz="0" w:space="0" w:color="auto"/>
            <w:bottom w:val="none" w:sz="0" w:space="0" w:color="auto"/>
            <w:right w:val="none" w:sz="0" w:space="0" w:color="auto"/>
          </w:divBdr>
        </w:div>
        <w:div w:id="1734812756">
          <w:marLeft w:val="547"/>
          <w:marRight w:val="0"/>
          <w:marTop w:val="115"/>
          <w:marBottom w:val="0"/>
          <w:divBdr>
            <w:top w:val="none" w:sz="0" w:space="0" w:color="auto"/>
            <w:left w:val="none" w:sz="0" w:space="0" w:color="auto"/>
            <w:bottom w:val="none" w:sz="0" w:space="0" w:color="auto"/>
            <w:right w:val="none" w:sz="0" w:space="0" w:color="auto"/>
          </w:divBdr>
        </w:div>
      </w:divsChild>
    </w:div>
    <w:div w:id="999314997">
      <w:bodyDiv w:val="1"/>
      <w:marLeft w:val="0"/>
      <w:marRight w:val="0"/>
      <w:marTop w:val="0"/>
      <w:marBottom w:val="0"/>
      <w:divBdr>
        <w:top w:val="none" w:sz="0" w:space="0" w:color="auto"/>
        <w:left w:val="none" w:sz="0" w:space="0" w:color="auto"/>
        <w:bottom w:val="none" w:sz="0" w:space="0" w:color="auto"/>
        <w:right w:val="none" w:sz="0" w:space="0" w:color="auto"/>
      </w:divBdr>
    </w:div>
    <w:div w:id="1778020422">
      <w:bodyDiv w:val="1"/>
      <w:marLeft w:val="0"/>
      <w:marRight w:val="0"/>
      <w:marTop w:val="0"/>
      <w:marBottom w:val="0"/>
      <w:divBdr>
        <w:top w:val="none" w:sz="0" w:space="0" w:color="auto"/>
        <w:left w:val="none" w:sz="0" w:space="0" w:color="auto"/>
        <w:bottom w:val="none" w:sz="0" w:space="0" w:color="auto"/>
        <w:right w:val="none" w:sz="0" w:space="0" w:color="auto"/>
      </w:divBdr>
    </w:div>
    <w:div w:id="18628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2743-A992-4A58-B359-908E708A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13304</Characters>
  <Application>Microsoft Office Word</Application>
  <DocSecurity>0</DocSecurity>
  <Lines>110</Lines>
  <Paragraphs>31</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Semi</dc:creator>
  <cp:lastModifiedBy>KKSP </cp:lastModifiedBy>
  <cp:revision>2</cp:revision>
  <cp:lastPrinted>2016-06-17T13:59:00Z</cp:lastPrinted>
  <dcterms:created xsi:type="dcterms:W3CDTF">2016-07-01T14:14:00Z</dcterms:created>
  <dcterms:modified xsi:type="dcterms:W3CDTF">2016-07-01T14:14:00Z</dcterms:modified>
</cp:coreProperties>
</file>